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1C" w:rsidRDefault="006F5C1C" w:rsidP="006F5C1C">
      <w:pPr>
        <w:shd w:val="clear" w:color="auto" w:fill="FFFFFF"/>
        <w:rPr>
          <w:rFonts w:ascii="Arial" w:hAnsi="Arial" w:cs="Arial"/>
          <w:color w:val="7F7F7F"/>
          <w:sz w:val="18"/>
          <w:szCs w:val="18"/>
        </w:rPr>
      </w:pPr>
      <w:r>
        <w:rPr>
          <w:b/>
          <w:bCs/>
          <w:color w:val="7F7F7F"/>
        </w:rPr>
        <w:t>Р Е Ш Е Н И Е</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b/>
          <w:bCs/>
          <w:color w:val="7F7F7F"/>
          <w:sz w:val="18"/>
          <w:szCs w:val="18"/>
          <w:shd w:val="clear" w:color="auto" w:fill="FFFFFF"/>
        </w:rPr>
        <w:t> </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b/>
          <w:bCs/>
          <w:color w:val="7F7F7F"/>
          <w:sz w:val="18"/>
          <w:szCs w:val="18"/>
          <w:shd w:val="clear" w:color="auto" w:fill="FFFFFF"/>
        </w:rPr>
        <w:t> </w:t>
      </w:r>
    </w:p>
    <w:p w:rsidR="006F5C1C" w:rsidRDefault="006F5C1C" w:rsidP="006F5C1C">
      <w:pPr>
        <w:pStyle w:val="1"/>
        <w:shd w:val="clear" w:color="auto" w:fill="FFFFFF"/>
        <w:spacing w:before="0"/>
        <w:rPr>
          <w:rFonts w:ascii="Times New Roman" w:hAnsi="Times New Roman" w:cs="Times New Roman"/>
          <w:b/>
          <w:bCs/>
          <w:color w:val="7F7F7F"/>
          <w:sz w:val="22"/>
          <w:szCs w:val="22"/>
        </w:rPr>
      </w:pPr>
      <w:r>
        <w:rPr>
          <w:color w:val="7F7F7F"/>
          <w:sz w:val="22"/>
          <w:szCs w:val="22"/>
        </w:rPr>
        <w:t>от 28.12.2015г.                                                с. Шира                                                                   №26</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27"/>
          <w:szCs w:val="27"/>
        </w:rPr>
        <w:t>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27"/>
          <w:szCs w:val="27"/>
        </w:rPr>
        <w:t>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Об утверждении бюджета</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Ширинского сельсовета на                                                                                                                                 2016 год и на плановый период                                                                                                                                                          2017 и  2018 годов</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27"/>
          <w:szCs w:val="27"/>
        </w:rPr>
        <w:t> </w:t>
      </w:r>
    </w:p>
    <w:p w:rsidR="006F5C1C" w:rsidRDefault="006F5C1C" w:rsidP="006F5C1C">
      <w:pPr>
        <w:shd w:val="clear" w:color="auto" w:fill="FFFFFF"/>
        <w:spacing w:before="10" w:line="288" w:lineRule="atLeast"/>
        <w:ind w:right="19"/>
        <w:rPr>
          <w:rFonts w:ascii="Arial" w:hAnsi="Arial" w:cs="Arial"/>
          <w:color w:val="7F7F7F"/>
          <w:sz w:val="18"/>
          <w:szCs w:val="18"/>
        </w:rPr>
      </w:pPr>
      <w:r>
        <w:rPr>
          <w:color w:val="7F7F7F"/>
        </w:rPr>
        <w:t>              Рассмотрев проект бюджета Ширинского сельсовета, разработанный в  соответствии с Бюджетным Кодексом Российской Федерации и Положением</w:t>
      </w:r>
      <w:r>
        <w:rPr>
          <w:color w:val="000000"/>
          <w:spacing w:val="5"/>
        </w:rPr>
        <w:t> «О бюджетном  </w:t>
      </w:r>
      <w:r>
        <w:rPr>
          <w:color w:val="000000"/>
        </w:rPr>
        <w:t>устройстве и </w:t>
      </w:r>
      <w:r>
        <w:rPr>
          <w:color w:val="000000"/>
          <w:spacing w:val="5"/>
        </w:rPr>
        <w:t>бюджетном</w:t>
      </w:r>
      <w:r>
        <w:rPr>
          <w:color w:val="000000"/>
        </w:rPr>
        <w:t> процессе и финансовом контроле  в   Ширинском   сельсовете», утвержденном решением  </w:t>
      </w:r>
      <w:r>
        <w:rPr>
          <w:color w:val="000000"/>
          <w:spacing w:val="5"/>
        </w:rPr>
        <w:t>Совета депутатов № 7 от 28.03.2014 г, </w:t>
      </w:r>
      <w:r>
        <w:rPr>
          <w:color w:val="000000"/>
        </w:rPr>
        <w:t>статьями 8,9 Устава   </w:t>
      </w:r>
      <w:r>
        <w:rPr>
          <w:color w:val="000000"/>
          <w:spacing w:val="-5"/>
        </w:rPr>
        <w:t>муниципального образования Ширинский сельсовет,</w:t>
      </w:r>
      <w:r>
        <w:rPr>
          <w:color w:val="7F7F7F"/>
        </w:rPr>
        <w:t> Совет депутатов Ширинского сельсовета РЕШИЛ</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w:t>
      </w:r>
    </w:p>
    <w:p w:rsidR="006F5C1C" w:rsidRDefault="006F5C1C" w:rsidP="006F5C1C">
      <w:pPr>
        <w:pStyle w:val="consplusnormal"/>
        <w:shd w:val="clear" w:color="auto" w:fill="FFFFFF"/>
        <w:spacing w:before="0" w:beforeAutospacing="0" w:after="0" w:afterAutospacing="0" w:line="184" w:lineRule="atLeast"/>
        <w:ind w:firstLine="567"/>
        <w:jc w:val="center"/>
        <w:rPr>
          <w:rFonts w:ascii="Arial" w:hAnsi="Arial" w:cs="Arial"/>
          <w:color w:val="7F7F7F"/>
          <w:sz w:val="18"/>
          <w:szCs w:val="18"/>
        </w:rPr>
      </w:pPr>
      <w:r>
        <w:rPr>
          <w:b/>
          <w:bCs/>
          <w:color w:val="7F7F7F"/>
        </w:rPr>
        <w:t>Статья 1. Основные характеристики бюджета  Ширинского сельсовета</w:t>
      </w:r>
    </w:p>
    <w:p w:rsidR="006F5C1C" w:rsidRDefault="006F5C1C" w:rsidP="006F5C1C">
      <w:pPr>
        <w:pStyle w:val="consplusnormal"/>
        <w:shd w:val="clear" w:color="auto" w:fill="FFFFFF"/>
        <w:spacing w:before="0" w:beforeAutospacing="0" w:after="0" w:afterAutospacing="0" w:line="184" w:lineRule="atLeast"/>
        <w:ind w:left="1416"/>
        <w:jc w:val="center"/>
        <w:rPr>
          <w:rFonts w:ascii="Arial" w:hAnsi="Arial" w:cs="Arial"/>
          <w:color w:val="7F7F7F"/>
          <w:sz w:val="18"/>
          <w:szCs w:val="18"/>
        </w:rPr>
      </w:pPr>
      <w:r>
        <w:rPr>
          <w:b/>
          <w:bCs/>
          <w:color w:val="7F7F7F"/>
        </w:rPr>
        <w:t>на 2016 год и на плановый период 2017 и 2018 годов</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rFonts w:ascii="Arial" w:hAnsi="Arial" w:cs="Arial"/>
          <w:b/>
          <w:bCs/>
          <w:color w:val="7F7F7F"/>
          <w:sz w:val="18"/>
          <w:szCs w:val="18"/>
          <w:shd w:val="clear" w:color="auto" w:fill="FFFFFF"/>
        </w:rPr>
        <w:t>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1.  Утвердить основные характеристики  бюджета  Ширинского сельсовета (далее-бюджет поселения) на 2016 год:</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1) общий объем доходов бюджета поселения в сумме  24 511,7 тысяч рублей;                                                                                                                           2)общий объем расходов бюджета поселения в сумме 25 581,7 тысяч рублей;                                                          3) дефицит бюджета поселения в сумме 1 070 тысяч рублей.</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2. Утвердить основные характеристики  бюджета  Ширинского сельсовета (далее-бюджет поселения) на 2017-2018  годов:</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1) прогнозируемый общий объем доходов бюджета поселения на 2017 год в сумме 21 917,7 тысяч рублей и на 2018 год в сумме 22 232,7 тысяч рублей;                                                                                                                           2) прогнозируемый общий объем расходов бюджета поселения на 2017 год в сумме 22 857,7 тысячи рублей, в том числе условно утвержденные расходы в сумме 571,5 тысяч рублей  и на 2018 год в сумме 23 192,7 тысяч рублей, в том числе условно утвержденные расходы 1 159,6 тысяч рублей;                                                                                                                                                         3) прогнозируемый дефицит бюджета поселения на 2017 год в сумме 940 тысяч рублей и на 2018 год в сумме 960 тысяч рублей.                                                                                                                            </w:t>
      </w:r>
    </w:p>
    <w:p w:rsidR="006F5C1C" w:rsidRDefault="006F5C1C" w:rsidP="006F5C1C">
      <w:pPr>
        <w:pStyle w:val="consplusnormal"/>
        <w:shd w:val="clear" w:color="auto" w:fill="FFFFFF"/>
        <w:spacing w:before="0" w:beforeAutospacing="0" w:after="0" w:afterAutospacing="0" w:line="184" w:lineRule="atLeast"/>
        <w:rPr>
          <w:rFonts w:ascii="Arial" w:hAnsi="Arial" w:cs="Arial"/>
          <w:color w:val="7F7F7F"/>
          <w:sz w:val="18"/>
          <w:szCs w:val="18"/>
        </w:rPr>
      </w:pPr>
      <w:r>
        <w:rPr>
          <w:color w:val="7F7F7F"/>
        </w:rPr>
        <w:t> 3. Утвердить нормативную величину Резервного фонда в  бюджете поселения  на 2016 год в сумме 700 тысяч рублей</w:t>
      </w:r>
    </w:p>
    <w:p w:rsidR="006F5C1C" w:rsidRDefault="006F5C1C" w:rsidP="006F5C1C">
      <w:pPr>
        <w:pStyle w:val="consplusnormal"/>
        <w:shd w:val="clear" w:color="auto" w:fill="FFFFFF"/>
        <w:spacing w:before="0" w:beforeAutospacing="0" w:after="0" w:afterAutospacing="0" w:line="184" w:lineRule="atLeast"/>
        <w:rPr>
          <w:rFonts w:ascii="Arial" w:hAnsi="Arial" w:cs="Arial"/>
          <w:color w:val="7F7F7F"/>
          <w:sz w:val="18"/>
          <w:szCs w:val="18"/>
        </w:rPr>
      </w:pPr>
      <w:r>
        <w:rPr>
          <w:color w:val="7F7F7F"/>
        </w:rPr>
        <w:t>  4. Утвердить нормативную величину Резервного фонда в  бюджете поселения на 2017 год в сумме 650 тысяч рублей и на 2018 год в сумме 690 тысяч рублей</w:t>
      </w:r>
      <w:r>
        <w:rPr>
          <w:b/>
          <w:bCs/>
          <w:color w:val="7F7F7F"/>
        </w:rPr>
        <w:t>      </w:t>
      </w:r>
      <w:r>
        <w:rPr>
          <w:color w:val="7F7F7F"/>
        </w:rPr>
        <w:t>.                                                                                                                                     </w:t>
      </w:r>
    </w:p>
    <w:p w:rsidR="006F5C1C" w:rsidRDefault="006F5C1C" w:rsidP="006F5C1C">
      <w:pPr>
        <w:shd w:val="clear" w:color="auto" w:fill="FFFFFF"/>
        <w:spacing w:line="184" w:lineRule="atLeast"/>
        <w:jc w:val="both"/>
        <w:rPr>
          <w:rFonts w:ascii="Arial" w:hAnsi="Arial" w:cs="Arial"/>
          <w:color w:val="7F7F7F"/>
          <w:sz w:val="18"/>
          <w:szCs w:val="18"/>
        </w:rPr>
      </w:pPr>
      <w:r>
        <w:rPr>
          <w:color w:val="7F7F7F"/>
        </w:rPr>
        <w:t>  5. Установить :</w:t>
      </w:r>
    </w:p>
    <w:p w:rsidR="006F5C1C" w:rsidRDefault="006F5C1C" w:rsidP="006F5C1C">
      <w:pPr>
        <w:shd w:val="clear" w:color="auto" w:fill="FFFFFF"/>
        <w:spacing w:line="184" w:lineRule="atLeast"/>
        <w:rPr>
          <w:rFonts w:ascii="Arial" w:hAnsi="Arial" w:cs="Arial"/>
          <w:color w:val="7F7F7F"/>
          <w:sz w:val="18"/>
          <w:szCs w:val="18"/>
        </w:rPr>
      </w:pPr>
      <w:r>
        <w:rPr>
          <w:color w:val="7F7F7F"/>
        </w:rPr>
        <w:lastRenderedPageBreak/>
        <w:t>         1) верхний предел муниципального внутреннего долга Ширинского сельсовета на                    01 января 2017 года в сумме 3 100 тыс. рублей, в том числе верхний предел долга по муниципальным гарантиям в сумме 300 тыс. рублей;</w:t>
      </w:r>
    </w:p>
    <w:p w:rsidR="006F5C1C" w:rsidRDefault="006F5C1C" w:rsidP="006F5C1C">
      <w:pPr>
        <w:shd w:val="clear" w:color="auto" w:fill="FFFFFF"/>
        <w:spacing w:line="184" w:lineRule="atLeast"/>
        <w:ind w:firstLine="567"/>
        <w:rPr>
          <w:rFonts w:ascii="Arial" w:hAnsi="Arial" w:cs="Arial"/>
          <w:color w:val="7F7F7F"/>
          <w:sz w:val="18"/>
          <w:szCs w:val="18"/>
        </w:rPr>
      </w:pPr>
      <w:r>
        <w:rPr>
          <w:color w:val="7F7F7F"/>
        </w:rPr>
        <w:t>2) предельный объём  долга на 2016 год в сумме 4 500 тыс. рублей.</w:t>
      </w:r>
    </w:p>
    <w:p w:rsidR="006F5C1C" w:rsidRDefault="006F5C1C" w:rsidP="006F5C1C">
      <w:pPr>
        <w:shd w:val="clear" w:color="auto" w:fill="FFFFFF"/>
        <w:spacing w:line="184" w:lineRule="atLeast"/>
        <w:jc w:val="both"/>
        <w:rPr>
          <w:rFonts w:ascii="Arial" w:hAnsi="Arial" w:cs="Arial"/>
          <w:color w:val="7F7F7F"/>
          <w:sz w:val="18"/>
          <w:szCs w:val="18"/>
        </w:rPr>
      </w:pPr>
      <w:r>
        <w:rPr>
          <w:color w:val="7F7F7F"/>
        </w:rPr>
        <w:t>  6. Установить:</w:t>
      </w:r>
    </w:p>
    <w:p w:rsidR="006F5C1C" w:rsidRDefault="006F5C1C" w:rsidP="006F5C1C">
      <w:pPr>
        <w:shd w:val="clear" w:color="auto" w:fill="FFFFFF"/>
        <w:spacing w:line="184" w:lineRule="atLeast"/>
        <w:ind w:firstLine="567"/>
        <w:rPr>
          <w:rFonts w:ascii="Arial" w:hAnsi="Arial" w:cs="Arial"/>
          <w:color w:val="7F7F7F"/>
          <w:sz w:val="18"/>
          <w:szCs w:val="18"/>
        </w:rPr>
      </w:pPr>
      <w:r>
        <w:rPr>
          <w:color w:val="7F7F7F"/>
        </w:rPr>
        <w:t>1) верхний предел муниципального внутреннего долга Ширинского сельсовета на                      01 января 2018 года в сумме 3 000 тыс. рублей, в том числе верхний предел долга по муниципальным  гарантиям в сумме 220 тыс. рублей, и на 01 января 2019 года в сумме</w:t>
      </w:r>
      <w:r>
        <w:rPr>
          <w:color w:val="7F7F7F"/>
        </w:rPr>
        <w:br/>
        <w:t>3 100 тыс. рублей, в том числе верхний предел долга по государственным гарантиям Республики Хакасия в сумме 230 тыс.рублей;</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2) предельный объём муниципального долга на 2017 год в сумме 4 000 тыс. рублей и на 2018 год в сумме 4 000 тыс. рублей</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7. Утвердить источники внутреннего финансирования дефицита бюджета поселения</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на 2016 год согласно приложению 9  к настоящему решению и на плановый период 2017  и 2018 годов, согласно  приложению 10 к настоящему решению.</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consplusnormal"/>
        <w:shd w:val="clear" w:color="auto" w:fill="FFFFFF"/>
        <w:spacing w:before="0" w:beforeAutospacing="0" w:after="0" w:afterAutospacing="0" w:line="173" w:lineRule="atLeast"/>
        <w:ind w:firstLine="567"/>
        <w:jc w:val="center"/>
        <w:rPr>
          <w:rFonts w:ascii="Arial" w:hAnsi="Arial" w:cs="Arial"/>
          <w:color w:val="7F7F7F"/>
          <w:sz w:val="18"/>
          <w:szCs w:val="18"/>
        </w:rPr>
      </w:pPr>
      <w:r>
        <w:rPr>
          <w:b/>
          <w:bCs/>
          <w:color w:val="7F7F7F"/>
        </w:rPr>
        <w:t>Статья 2. Главные администраторы доходов бюджета Ширинского сельсовета</w:t>
      </w:r>
    </w:p>
    <w:p w:rsidR="006F5C1C" w:rsidRDefault="006F5C1C" w:rsidP="006F5C1C">
      <w:pPr>
        <w:pStyle w:val="consplusnormal"/>
        <w:shd w:val="clear" w:color="auto" w:fill="FFFFFF"/>
        <w:spacing w:before="0" w:beforeAutospacing="0" w:after="0" w:afterAutospacing="0" w:line="173" w:lineRule="atLeast"/>
        <w:ind w:left="708" w:firstLine="708"/>
        <w:jc w:val="center"/>
        <w:rPr>
          <w:rFonts w:ascii="Arial" w:hAnsi="Arial" w:cs="Arial"/>
          <w:color w:val="7F7F7F"/>
          <w:sz w:val="18"/>
          <w:szCs w:val="18"/>
        </w:rPr>
      </w:pPr>
      <w:r>
        <w:rPr>
          <w:b/>
          <w:bCs/>
          <w:color w:val="7F7F7F"/>
        </w:rPr>
        <w:t>и главные администраторы источников финансирования дефицита</w:t>
      </w:r>
    </w:p>
    <w:p w:rsidR="006F5C1C" w:rsidRDefault="006F5C1C" w:rsidP="006F5C1C">
      <w:pPr>
        <w:pStyle w:val="consplusnormal"/>
        <w:shd w:val="clear" w:color="auto" w:fill="FFFFFF"/>
        <w:spacing w:before="0" w:beforeAutospacing="0" w:after="0" w:afterAutospacing="0" w:line="173" w:lineRule="atLeast"/>
        <w:ind w:left="1416"/>
        <w:jc w:val="center"/>
        <w:rPr>
          <w:rFonts w:ascii="Arial" w:hAnsi="Arial" w:cs="Arial"/>
          <w:color w:val="7F7F7F"/>
          <w:sz w:val="18"/>
          <w:szCs w:val="18"/>
        </w:rPr>
      </w:pPr>
      <w:r>
        <w:rPr>
          <w:b/>
          <w:bCs/>
          <w:color w:val="7F7F7F"/>
        </w:rPr>
        <w:t>бюджета Ширинского сельсовета</w:t>
      </w:r>
    </w:p>
    <w:p w:rsidR="006F5C1C" w:rsidRDefault="006F5C1C" w:rsidP="006F5C1C">
      <w:pPr>
        <w:pStyle w:val="consplusnormal"/>
        <w:shd w:val="clear" w:color="auto" w:fill="FFFFFF"/>
        <w:spacing w:before="0" w:beforeAutospacing="0" w:after="0" w:afterAutospacing="0" w:line="173" w:lineRule="atLeast"/>
        <w:ind w:left="1416"/>
        <w:jc w:val="both"/>
        <w:rPr>
          <w:rFonts w:ascii="Arial" w:hAnsi="Arial" w:cs="Arial"/>
          <w:color w:val="7F7F7F"/>
          <w:sz w:val="18"/>
          <w:szCs w:val="18"/>
        </w:rPr>
      </w:pPr>
      <w:r>
        <w:rPr>
          <w:b/>
          <w:bCs/>
          <w:color w:val="7F7F7F"/>
          <w:sz w:val="28"/>
          <w:szCs w:val="28"/>
        </w:rPr>
        <w:t>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1. Утвердить перечень главных администраторов доходов бюджета, согласно приложению1 к настоящему решению.</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2. Утвердить перечень главных администраторов источников внутреннего  финансирования дефицита бюджета поселения, согласно приложению 2 к настоящему решению.</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3. Администраторы доходов бюджета  осуществляют контроль за правильностью исчисления, полнотой и своевременностью внесения в бюджет поселения, закреплённых за ними источников формирования доходов и несут ответственность за возврат средств, осуществляемый в соответствии с законодательством Российской Федерации и Республики Хакасия.</w:t>
      </w:r>
      <w:r>
        <w:rPr>
          <w:color w:val="7F7F7F"/>
          <w:sz w:val="27"/>
          <w:szCs w:val="27"/>
        </w:rPr>
        <w:t>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sz w:val="27"/>
          <w:szCs w:val="27"/>
        </w:rPr>
        <w:t>  4. </w:t>
      </w:r>
      <w:r>
        <w:rPr>
          <w:color w:val="7F7F7F"/>
        </w:rPr>
        <w:t>Утвердить   перечень главных распорядителей получателей  средств бюджета поселения, включённых  в единую бюджетную роспись,  по которым осуществляется финансирование в соответствии с утвержденными сметами расходов, согласно приложению  11  к настоящему решению.</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sz w:val="27"/>
          <w:szCs w:val="27"/>
        </w:rPr>
        <w:t>                                                                                                                                               </w:t>
      </w:r>
    </w:p>
    <w:p w:rsidR="006F5C1C" w:rsidRDefault="006F5C1C" w:rsidP="006F5C1C">
      <w:pPr>
        <w:pStyle w:val="consplusnormal"/>
        <w:shd w:val="clear" w:color="auto" w:fill="FFFFFF"/>
        <w:spacing w:before="0" w:beforeAutospacing="0" w:after="0" w:afterAutospacing="0" w:line="184" w:lineRule="atLeast"/>
        <w:ind w:firstLine="567"/>
        <w:rPr>
          <w:rFonts w:ascii="Arial" w:hAnsi="Arial" w:cs="Arial"/>
          <w:color w:val="7F7F7F"/>
          <w:sz w:val="18"/>
          <w:szCs w:val="18"/>
        </w:rPr>
      </w:pPr>
      <w:r>
        <w:rPr>
          <w:b/>
          <w:bCs/>
          <w:color w:val="7F7F7F"/>
        </w:rPr>
        <w:t>Статья 3. Формирование доходов бюджета поселения в 2016 году</w:t>
      </w:r>
    </w:p>
    <w:p w:rsidR="006F5C1C" w:rsidRDefault="006F5C1C" w:rsidP="006F5C1C">
      <w:pPr>
        <w:pStyle w:val="consplusnormal"/>
        <w:shd w:val="clear" w:color="auto" w:fill="FFFFFF"/>
        <w:spacing w:before="0" w:beforeAutospacing="0" w:after="0" w:afterAutospacing="0" w:line="184" w:lineRule="atLeast"/>
        <w:ind w:left="708" w:firstLine="708"/>
        <w:rPr>
          <w:rFonts w:ascii="Arial" w:hAnsi="Arial" w:cs="Arial"/>
          <w:color w:val="7F7F7F"/>
          <w:sz w:val="18"/>
          <w:szCs w:val="18"/>
        </w:rPr>
      </w:pPr>
      <w:r>
        <w:rPr>
          <w:b/>
          <w:bCs/>
          <w:color w:val="7F7F7F"/>
        </w:rPr>
        <w:t>        и плановом периоде 2017 и 2018 годов</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rFonts w:ascii="Arial" w:hAnsi="Arial" w:cs="Arial"/>
          <w:b/>
          <w:bCs/>
          <w:color w:val="7F7F7F"/>
          <w:sz w:val="18"/>
          <w:szCs w:val="18"/>
          <w:shd w:val="clear" w:color="auto" w:fill="FFFFFF"/>
        </w:rPr>
        <w:t>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1. Установить, что доходы, поступающие в  бюджет поселения в 2016 году в плановый период до 2018 года, формируются за счет:</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1) федеральных налогов  в соответствии с нормативами,  установленными  Бюджетным кодексом Российской Федерации;</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2) местных налогов  в соответствии с нормативами установленными  Бюджетным кодексом  Российской Федерации и устанавливаемыми представительными органами муниципального образования;                                                                                                                                          3) неналоговых доходов  в соответствии с нормативами,  установленными  законодательством Российской Федерации и законодательством Республики Хакасия;</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lastRenderedPageBreak/>
        <w:t>4)  местных налогов и сборов  в части погашения задолженности прошлых лет по отдельным видам налогов, а также  в части погашения задолженности  по отменённым налогам и сборам, в соответствии с законодательством Российской Федерации, законодательством Республики Хакасия, нормативно-правовыми актами Ширинского  сельсовета в размере 100 процентов.</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2. Установить, что  в 2016 году  и в плановом периоде 2017-2018 годов в бюджет поселения  зачисляется единый сельскохозяйственный налог  в части, подлежащей зачислению в бюджет по нормативу 100 процентов.</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3. Установить, что денежные средства, полученные от приватизации имущества, находя-щегося в муниципальной собственности, за вычетом расходов на организацию и проведение приватизации муниципального имущества, зачисляются в  размере  100 процентов  в бюджет поселения.</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4. Установить, что в 2016 году и на плановый период 2017-2018 годов  доходы от сдачи в аренду  имущества, находящегося в муниципальной собственности  Ширинского  сельсовета учитываются полностью в доходах бюджета поселения.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5. Утвердить доходы бюджета поселения на 2016 год согласно приложению  3  к настоящему решению и на плановый период 2017 года и 2018 года  по основным источникам, согласно приложению 4 к настоящему решению.</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rFonts w:ascii="Arial" w:hAnsi="Arial" w:cs="Arial"/>
          <w:b/>
          <w:bCs/>
          <w:color w:val="7F7F7F"/>
          <w:sz w:val="18"/>
          <w:szCs w:val="18"/>
          <w:shd w:val="clear" w:color="auto" w:fill="FFFFFF"/>
        </w:rPr>
        <w:t> </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rFonts w:ascii="Arial" w:hAnsi="Arial" w:cs="Arial"/>
          <w:b/>
          <w:bCs/>
          <w:color w:val="7F7F7F"/>
          <w:sz w:val="18"/>
          <w:szCs w:val="18"/>
          <w:shd w:val="clear" w:color="auto" w:fill="FFFFFF"/>
        </w:rPr>
        <w:t> </w:t>
      </w:r>
    </w:p>
    <w:p w:rsidR="006F5C1C" w:rsidRDefault="006F5C1C" w:rsidP="006F5C1C">
      <w:pPr>
        <w:pStyle w:val="consplusnormal"/>
        <w:shd w:val="clear" w:color="auto" w:fill="FFFFFF"/>
        <w:spacing w:before="0" w:beforeAutospacing="0" w:after="0" w:afterAutospacing="0" w:line="173" w:lineRule="atLeast"/>
        <w:ind w:firstLine="567"/>
        <w:jc w:val="both"/>
        <w:rPr>
          <w:rFonts w:ascii="Arial" w:hAnsi="Arial" w:cs="Arial"/>
          <w:color w:val="7F7F7F"/>
          <w:sz w:val="18"/>
          <w:szCs w:val="18"/>
        </w:rPr>
      </w:pPr>
      <w:r>
        <w:rPr>
          <w:b/>
          <w:bCs/>
          <w:color w:val="7F7F7F"/>
        </w:rPr>
        <w:t>Статья 4. Бюджетные ассигнования бюджета поселения на 2016 год</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b/>
          <w:bCs/>
          <w:color w:val="7F7F7F"/>
        </w:rPr>
        <w:t>                               и на плановый период 2017 и 2018 годов</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rFonts w:ascii="Arial" w:hAnsi="Arial" w:cs="Arial"/>
          <w:b/>
          <w:bCs/>
          <w:color w:val="7F7F7F"/>
          <w:sz w:val="18"/>
          <w:szCs w:val="18"/>
          <w:shd w:val="clear" w:color="auto" w:fill="FFFFFF"/>
        </w:rPr>
        <w:t>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1. Утвердить общий объём бюджетных ассигнований</w:t>
      </w:r>
      <w:r>
        <w:rPr>
          <w:color w:val="7F7F7F"/>
          <w:sz w:val="28"/>
          <w:szCs w:val="28"/>
        </w:rPr>
        <w:t> </w:t>
      </w:r>
      <w:r>
        <w:rPr>
          <w:color w:val="7F7F7F"/>
        </w:rPr>
        <w:t>на исполнение публичных нормативных обязательств:</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1) на 2016 год в сумме 800 тысяч рублей согласно приложению16 к настоящему решению;</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2) на плановый период 2017 год в сумме 700 тысяч рублей,  на 2018 год в сумме 800 тысяч рублей согласно приложению 17 к настоящему решению.  </w:t>
      </w:r>
    </w:p>
    <w:p w:rsidR="006F5C1C" w:rsidRDefault="006F5C1C" w:rsidP="006F5C1C">
      <w:pPr>
        <w:shd w:val="clear" w:color="auto" w:fill="FFFFFF"/>
        <w:spacing w:line="184" w:lineRule="atLeast"/>
        <w:rPr>
          <w:rFonts w:ascii="Arial" w:hAnsi="Arial" w:cs="Arial"/>
          <w:color w:val="7F7F7F"/>
          <w:sz w:val="18"/>
          <w:szCs w:val="18"/>
        </w:rPr>
      </w:pPr>
      <w:r>
        <w:rPr>
          <w:color w:val="7F7F7F"/>
        </w:rPr>
        <w:t>  2. Утвердить ведомственную структуру расходов бюджета поселения:</w:t>
      </w:r>
    </w:p>
    <w:p w:rsidR="006F5C1C" w:rsidRDefault="006F5C1C" w:rsidP="006F5C1C">
      <w:pPr>
        <w:shd w:val="clear" w:color="auto" w:fill="FFFFFF"/>
        <w:spacing w:line="184" w:lineRule="atLeast"/>
        <w:rPr>
          <w:rFonts w:ascii="Arial" w:hAnsi="Arial" w:cs="Arial"/>
          <w:color w:val="7F7F7F"/>
          <w:sz w:val="18"/>
          <w:szCs w:val="18"/>
        </w:rPr>
      </w:pPr>
      <w:r>
        <w:rPr>
          <w:color w:val="7F7F7F"/>
        </w:rPr>
        <w:t>     1) на 2016 год согласно приложению 6 к настоящему решению;</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2) на плановый период  2017 и 2018 годов согласно приложению 8 к настоящему решению.</w:t>
      </w:r>
    </w:p>
    <w:p w:rsidR="006F5C1C" w:rsidRDefault="006F5C1C" w:rsidP="006F5C1C">
      <w:pPr>
        <w:shd w:val="clear" w:color="auto" w:fill="FFFFFF"/>
        <w:spacing w:line="184" w:lineRule="atLeast"/>
        <w:rPr>
          <w:rFonts w:ascii="Arial" w:hAnsi="Arial" w:cs="Arial"/>
          <w:color w:val="7F7F7F"/>
          <w:sz w:val="18"/>
          <w:szCs w:val="18"/>
        </w:rPr>
      </w:pPr>
      <w:r>
        <w:rPr>
          <w:color w:val="7F7F7F"/>
        </w:rPr>
        <w:t> 3. Утвердить распределение бюджетных ассигнований по разделам, подразделам, целевым статьям, группам и подгруппам видов расходов классификации расходов бюджета поселения:</w:t>
      </w:r>
    </w:p>
    <w:p w:rsidR="006F5C1C" w:rsidRDefault="006F5C1C" w:rsidP="006F5C1C">
      <w:pPr>
        <w:shd w:val="clear" w:color="auto" w:fill="FFFFFF"/>
        <w:spacing w:line="184" w:lineRule="atLeast"/>
        <w:jc w:val="both"/>
        <w:rPr>
          <w:rFonts w:ascii="Arial" w:hAnsi="Arial" w:cs="Arial"/>
          <w:color w:val="7F7F7F"/>
          <w:sz w:val="18"/>
          <w:szCs w:val="18"/>
        </w:rPr>
      </w:pPr>
      <w:r>
        <w:rPr>
          <w:color w:val="7F7F7F"/>
        </w:rPr>
        <w:t>     1) на 2016 год согласно приложению 5 к настоящему решению;</w:t>
      </w:r>
    </w:p>
    <w:p w:rsidR="006F5C1C" w:rsidRDefault="006F5C1C" w:rsidP="006F5C1C">
      <w:pPr>
        <w:shd w:val="clear" w:color="auto" w:fill="FFFFFF"/>
        <w:spacing w:line="184" w:lineRule="atLeast"/>
        <w:jc w:val="both"/>
        <w:rPr>
          <w:rFonts w:ascii="Arial" w:hAnsi="Arial" w:cs="Arial"/>
          <w:color w:val="7F7F7F"/>
          <w:sz w:val="18"/>
          <w:szCs w:val="18"/>
        </w:rPr>
      </w:pPr>
      <w:r>
        <w:rPr>
          <w:color w:val="7F7F7F"/>
        </w:rPr>
        <w:t>     2) на плановый период 2017 и 2018 годов согласно приложению 7 к настоящему решению.</w:t>
      </w:r>
    </w:p>
    <w:p w:rsidR="006F5C1C" w:rsidRDefault="006F5C1C" w:rsidP="006F5C1C">
      <w:pPr>
        <w:shd w:val="clear" w:color="auto" w:fill="FFFFFF"/>
        <w:spacing w:line="184" w:lineRule="atLeast"/>
        <w:rPr>
          <w:rFonts w:ascii="Arial" w:hAnsi="Arial" w:cs="Arial"/>
          <w:color w:val="7F7F7F"/>
          <w:sz w:val="18"/>
          <w:szCs w:val="18"/>
        </w:rPr>
      </w:pPr>
      <w:r>
        <w:rPr>
          <w:color w:val="7F7F7F"/>
        </w:rPr>
        <w:t>4. Утвердить перечень муниципальных  программ, предусмотренных к финансированию из бюджета поселения :</w:t>
      </w:r>
    </w:p>
    <w:p w:rsidR="006F5C1C" w:rsidRDefault="006F5C1C" w:rsidP="006F5C1C">
      <w:pPr>
        <w:shd w:val="clear" w:color="auto" w:fill="FFFFFF"/>
        <w:spacing w:line="184" w:lineRule="atLeast"/>
        <w:rPr>
          <w:rFonts w:ascii="Arial" w:hAnsi="Arial" w:cs="Arial"/>
          <w:color w:val="7F7F7F"/>
          <w:sz w:val="18"/>
          <w:szCs w:val="18"/>
        </w:rPr>
      </w:pPr>
      <w:r>
        <w:rPr>
          <w:color w:val="7F7F7F"/>
        </w:rPr>
        <w:t>     1) на 2016 год согласно приложению 12 к настоящему решению;</w:t>
      </w:r>
    </w:p>
    <w:p w:rsidR="006F5C1C" w:rsidRDefault="006F5C1C" w:rsidP="006F5C1C">
      <w:pPr>
        <w:shd w:val="clear" w:color="auto" w:fill="FFFFFF"/>
        <w:spacing w:line="184" w:lineRule="atLeast"/>
        <w:rPr>
          <w:rFonts w:ascii="Arial" w:hAnsi="Arial" w:cs="Arial"/>
          <w:color w:val="7F7F7F"/>
          <w:sz w:val="18"/>
          <w:szCs w:val="18"/>
        </w:rPr>
      </w:pPr>
      <w:r>
        <w:rPr>
          <w:color w:val="7F7F7F"/>
        </w:rPr>
        <w:t>     2) на плановый период  2017 и 2018 годов согласно приложению 13 к настоящему решению.</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shd w:val="clear" w:color="auto" w:fill="FFFFFF"/>
        <w:spacing w:line="198" w:lineRule="atLeast"/>
        <w:rPr>
          <w:rFonts w:ascii="Arial" w:hAnsi="Arial" w:cs="Arial"/>
          <w:color w:val="7F7F7F"/>
          <w:sz w:val="18"/>
          <w:szCs w:val="18"/>
        </w:rPr>
      </w:pPr>
      <w:r>
        <w:rPr>
          <w:b/>
          <w:bCs/>
          <w:color w:val="7F7F7F"/>
        </w:rPr>
        <w:t>         Статья 5. Бюджетные ассигнования дорожного фонда  поселения</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b/>
          <w:bCs/>
          <w:color w:val="7F7F7F"/>
          <w:sz w:val="18"/>
          <w:szCs w:val="18"/>
          <w:shd w:val="clear" w:color="auto" w:fill="FFFFFF"/>
        </w:rPr>
        <w:t>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shd w:val="clear" w:color="auto" w:fill="FFFFFF"/>
        <w:spacing w:line="184" w:lineRule="atLeast"/>
        <w:rPr>
          <w:rFonts w:ascii="Arial" w:hAnsi="Arial" w:cs="Arial"/>
          <w:color w:val="7F7F7F"/>
          <w:sz w:val="18"/>
          <w:szCs w:val="18"/>
        </w:rPr>
      </w:pPr>
      <w:r>
        <w:rPr>
          <w:color w:val="7F7F7F"/>
        </w:rPr>
        <w:t>1.</w:t>
      </w:r>
      <w:r>
        <w:rPr>
          <w:color w:val="7F7F7F"/>
          <w:sz w:val="36"/>
          <w:szCs w:val="36"/>
        </w:rPr>
        <w:t> </w:t>
      </w:r>
      <w:r>
        <w:rPr>
          <w:color w:val="7F7F7F"/>
        </w:rPr>
        <w:t>Установить объём бюджетных ассигнований дорожного фонда Ширинского сельсовета:</w:t>
      </w:r>
    </w:p>
    <w:p w:rsidR="006F5C1C" w:rsidRDefault="006F5C1C" w:rsidP="006F5C1C">
      <w:pPr>
        <w:shd w:val="clear" w:color="auto" w:fill="FFFFFF"/>
        <w:spacing w:line="184" w:lineRule="atLeast"/>
        <w:ind w:firstLine="567"/>
        <w:jc w:val="both"/>
        <w:rPr>
          <w:rFonts w:ascii="Arial" w:hAnsi="Arial" w:cs="Arial"/>
          <w:color w:val="7F7F7F"/>
          <w:sz w:val="18"/>
          <w:szCs w:val="18"/>
        </w:rPr>
      </w:pPr>
      <w:r>
        <w:rPr>
          <w:color w:val="7F7F7F"/>
        </w:rPr>
        <w:lastRenderedPageBreak/>
        <w:t>— 2016 год  в сумме 1256,7 тыс. рублей;</w:t>
      </w:r>
    </w:p>
    <w:p w:rsidR="006F5C1C" w:rsidRDefault="006F5C1C" w:rsidP="006F5C1C">
      <w:pPr>
        <w:shd w:val="clear" w:color="auto" w:fill="FFFFFF"/>
        <w:spacing w:line="184" w:lineRule="atLeast"/>
        <w:ind w:firstLine="567"/>
        <w:jc w:val="both"/>
        <w:rPr>
          <w:rFonts w:ascii="Arial" w:hAnsi="Arial" w:cs="Arial"/>
          <w:color w:val="7F7F7F"/>
          <w:sz w:val="18"/>
          <w:szCs w:val="18"/>
        </w:rPr>
      </w:pPr>
      <w:r>
        <w:rPr>
          <w:color w:val="7F7F7F"/>
        </w:rPr>
        <w:t>— 2017 год  в сумме 1 156,7 тыс. рублей;</w:t>
      </w:r>
    </w:p>
    <w:p w:rsidR="006F5C1C" w:rsidRDefault="006F5C1C" w:rsidP="006F5C1C">
      <w:pPr>
        <w:shd w:val="clear" w:color="auto" w:fill="FFFFFF"/>
        <w:spacing w:line="184" w:lineRule="atLeast"/>
        <w:ind w:firstLine="567"/>
        <w:jc w:val="both"/>
        <w:rPr>
          <w:rFonts w:ascii="Arial" w:hAnsi="Arial" w:cs="Arial"/>
          <w:color w:val="7F7F7F"/>
          <w:sz w:val="18"/>
          <w:szCs w:val="18"/>
        </w:rPr>
      </w:pPr>
      <w:r>
        <w:rPr>
          <w:color w:val="7F7F7F"/>
        </w:rPr>
        <w:t>— 2018 год  в сумме 1 156,7 тыс. рублей.</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consplusnormal"/>
        <w:shd w:val="clear" w:color="auto" w:fill="FFFFFF"/>
        <w:spacing w:before="0" w:beforeAutospacing="0" w:after="0" w:afterAutospacing="0" w:line="198" w:lineRule="atLeast"/>
        <w:ind w:firstLine="567"/>
        <w:rPr>
          <w:rFonts w:ascii="Arial" w:hAnsi="Arial" w:cs="Arial"/>
          <w:color w:val="7F7F7F"/>
          <w:sz w:val="18"/>
          <w:szCs w:val="18"/>
        </w:rPr>
      </w:pPr>
      <w:r>
        <w:rPr>
          <w:b/>
          <w:bCs/>
          <w:color w:val="7F7F7F"/>
        </w:rPr>
        <w:t>Статья 6. Особенности использования бюджетных ассигнований</w:t>
      </w:r>
    </w:p>
    <w:p w:rsidR="006F5C1C" w:rsidRDefault="006F5C1C" w:rsidP="006F5C1C">
      <w:pPr>
        <w:pStyle w:val="consplusnormal"/>
        <w:shd w:val="clear" w:color="auto" w:fill="FFFFFF"/>
        <w:spacing w:before="0" w:beforeAutospacing="0" w:after="0" w:afterAutospacing="0" w:line="198" w:lineRule="atLeast"/>
        <w:jc w:val="center"/>
        <w:rPr>
          <w:rFonts w:ascii="Arial" w:hAnsi="Arial" w:cs="Arial"/>
          <w:color w:val="7F7F7F"/>
          <w:sz w:val="18"/>
          <w:szCs w:val="18"/>
        </w:rPr>
      </w:pPr>
      <w:r>
        <w:rPr>
          <w:b/>
          <w:bCs/>
          <w:color w:val="7F7F7F"/>
        </w:rPr>
        <w:t>по обеспечению деятельности органов муниципального образования</w:t>
      </w:r>
    </w:p>
    <w:p w:rsidR="006F5C1C" w:rsidRDefault="006F5C1C" w:rsidP="006F5C1C">
      <w:pPr>
        <w:pStyle w:val="consplusnormal"/>
        <w:shd w:val="clear" w:color="auto" w:fill="FFFFFF"/>
        <w:spacing w:before="0" w:beforeAutospacing="0" w:after="0" w:afterAutospacing="0" w:line="198" w:lineRule="atLeast"/>
        <w:rPr>
          <w:rFonts w:ascii="Arial" w:hAnsi="Arial" w:cs="Arial"/>
          <w:color w:val="7F7F7F"/>
          <w:sz w:val="18"/>
          <w:szCs w:val="18"/>
        </w:rPr>
      </w:pPr>
      <w:r>
        <w:rPr>
          <w:b/>
          <w:bCs/>
          <w:color w:val="7F7F7F"/>
        </w:rPr>
        <w:t>                                      и муниципальных учреждений</w:t>
      </w:r>
    </w:p>
    <w:p w:rsidR="006F5C1C" w:rsidRDefault="006F5C1C" w:rsidP="006F5C1C">
      <w:pPr>
        <w:pStyle w:val="consplusnormal"/>
        <w:shd w:val="clear" w:color="auto" w:fill="FFFFFF"/>
        <w:spacing w:before="0" w:beforeAutospacing="0" w:after="0" w:afterAutospacing="0" w:line="198" w:lineRule="atLeast"/>
        <w:ind w:left="708" w:firstLine="708"/>
        <w:jc w:val="both"/>
        <w:rPr>
          <w:rFonts w:ascii="Arial" w:hAnsi="Arial" w:cs="Arial"/>
          <w:color w:val="7F7F7F"/>
          <w:sz w:val="18"/>
          <w:szCs w:val="18"/>
        </w:rPr>
      </w:pPr>
      <w:r>
        <w:rPr>
          <w:b/>
          <w:bCs/>
          <w:color w:val="7F7F7F"/>
        </w:rPr>
        <w:t> </w:t>
      </w:r>
    </w:p>
    <w:p w:rsidR="006F5C1C" w:rsidRDefault="006F5C1C" w:rsidP="006F5C1C">
      <w:pPr>
        <w:shd w:val="clear" w:color="auto" w:fill="FFFFFF"/>
        <w:spacing w:line="184" w:lineRule="atLeast"/>
        <w:jc w:val="both"/>
        <w:rPr>
          <w:rFonts w:ascii="Arial" w:hAnsi="Arial" w:cs="Arial"/>
          <w:color w:val="7F7F7F"/>
          <w:sz w:val="18"/>
          <w:szCs w:val="18"/>
        </w:rPr>
      </w:pPr>
      <w:r>
        <w:rPr>
          <w:color w:val="7F7F7F"/>
        </w:rPr>
        <w:t>1. Установить с 01 января 2015 года:</w:t>
      </w:r>
    </w:p>
    <w:p w:rsidR="006F5C1C" w:rsidRDefault="006F5C1C" w:rsidP="006F5C1C">
      <w:pPr>
        <w:shd w:val="clear" w:color="auto" w:fill="FFFFFF"/>
        <w:spacing w:line="184" w:lineRule="atLeast"/>
        <w:rPr>
          <w:rFonts w:ascii="Arial" w:hAnsi="Arial" w:cs="Arial"/>
          <w:color w:val="7F7F7F"/>
          <w:sz w:val="18"/>
          <w:szCs w:val="18"/>
        </w:rPr>
      </w:pPr>
      <w:r>
        <w:rPr>
          <w:color w:val="7F7F7F"/>
        </w:rPr>
        <w:t>    1) тарифные ставки специалистам муниципальных учреждений, работающим и проживающим в сельской местности, с повышающим коэффициентом 1,25.</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consplusnormal"/>
        <w:shd w:val="clear" w:color="auto" w:fill="FFFFFF"/>
        <w:spacing w:before="0" w:beforeAutospacing="0" w:after="0" w:afterAutospacing="0" w:line="198" w:lineRule="atLeast"/>
        <w:ind w:firstLine="567"/>
        <w:jc w:val="both"/>
        <w:rPr>
          <w:rFonts w:ascii="Arial" w:hAnsi="Arial" w:cs="Arial"/>
          <w:color w:val="7F7F7F"/>
          <w:sz w:val="18"/>
          <w:szCs w:val="18"/>
        </w:rPr>
      </w:pPr>
      <w:r>
        <w:rPr>
          <w:b/>
          <w:bCs/>
          <w:color w:val="7F7F7F"/>
        </w:rPr>
        <w:t>Статья 7. Бюджетные инвестиции в объекты капитального строительства</w:t>
      </w:r>
    </w:p>
    <w:p w:rsidR="006F5C1C" w:rsidRDefault="006F5C1C" w:rsidP="006F5C1C">
      <w:pPr>
        <w:pStyle w:val="consplusnormal"/>
        <w:shd w:val="clear" w:color="auto" w:fill="FFFFFF"/>
        <w:spacing w:before="0" w:beforeAutospacing="0" w:after="0" w:afterAutospacing="0" w:line="198" w:lineRule="atLeast"/>
        <w:ind w:left="708" w:firstLine="708"/>
        <w:jc w:val="both"/>
        <w:rPr>
          <w:rFonts w:ascii="Arial" w:hAnsi="Arial" w:cs="Arial"/>
          <w:color w:val="7F7F7F"/>
          <w:sz w:val="18"/>
          <w:szCs w:val="18"/>
        </w:rPr>
      </w:pPr>
      <w:r>
        <w:rPr>
          <w:b/>
          <w:bCs/>
          <w:color w:val="7F7F7F"/>
        </w:rPr>
        <w:t>        муниципальной  собственности  поселения</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w:t>
      </w:r>
    </w:p>
    <w:p w:rsidR="006F5C1C" w:rsidRDefault="006F5C1C" w:rsidP="006F5C1C">
      <w:pPr>
        <w:pStyle w:val="consplusnormal"/>
        <w:shd w:val="clear" w:color="auto" w:fill="FFFFFF"/>
        <w:spacing w:before="0" w:beforeAutospacing="0" w:after="0" w:afterAutospacing="0" w:line="198" w:lineRule="atLeast"/>
        <w:jc w:val="both"/>
        <w:rPr>
          <w:rFonts w:ascii="Arial" w:hAnsi="Arial" w:cs="Arial"/>
          <w:color w:val="7F7F7F"/>
          <w:sz w:val="18"/>
          <w:szCs w:val="18"/>
        </w:rPr>
      </w:pPr>
      <w:r>
        <w:rPr>
          <w:color w:val="7F7F7F"/>
        </w:rPr>
        <w:t>1.Установить, что порядок осуществления бюджетных инвестиций в объекты капитального строительства муниципальной </w:t>
      </w:r>
      <w:r>
        <w:rPr>
          <w:b/>
          <w:bCs/>
          <w:color w:val="7F7F7F"/>
        </w:rPr>
        <w:t> </w:t>
      </w:r>
      <w:r>
        <w:rPr>
          <w:color w:val="7F7F7F"/>
        </w:rPr>
        <w:t>собственности поселения в форме капитальных вложений в основные средства муниципальных  учреждений и муниципальных унитарных предприятий устанавливается Администрацией поселения.</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consplusnormal"/>
        <w:shd w:val="clear" w:color="auto" w:fill="FFFFFF"/>
        <w:spacing w:before="0" w:beforeAutospacing="0" w:after="0" w:afterAutospacing="0"/>
        <w:ind w:firstLine="708"/>
        <w:jc w:val="both"/>
        <w:rPr>
          <w:rFonts w:ascii="Arial" w:hAnsi="Arial" w:cs="Arial"/>
          <w:color w:val="7F7F7F"/>
          <w:sz w:val="18"/>
          <w:szCs w:val="18"/>
        </w:rPr>
      </w:pPr>
      <w:r>
        <w:rPr>
          <w:b/>
          <w:bCs/>
          <w:color w:val="7F7F7F"/>
        </w:rPr>
        <w:t>Статья 8. Муниципальные внутренние заимствования и муниципальный        </w:t>
      </w:r>
    </w:p>
    <w:p w:rsidR="006F5C1C" w:rsidRDefault="006F5C1C" w:rsidP="006F5C1C">
      <w:pPr>
        <w:pStyle w:val="consplusnormal"/>
        <w:shd w:val="clear" w:color="auto" w:fill="FFFFFF"/>
        <w:spacing w:before="0" w:beforeAutospacing="0" w:after="0" w:afterAutospacing="0"/>
        <w:ind w:firstLine="708"/>
        <w:jc w:val="both"/>
        <w:rPr>
          <w:rFonts w:ascii="Arial" w:hAnsi="Arial" w:cs="Arial"/>
          <w:color w:val="7F7F7F"/>
          <w:sz w:val="18"/>
          <w:szCs w:val="18"/>
        </w:rPr>
      </w:pPr>
      <w:r>
        <w:rPr>
          <w:b/>
          <w:bCs/>
          <w:color w:val="7F7F7F"/>
        </w:rPr>
        <w:t>                                          внутренний долг</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rFonts w:ascii="Arial" w:hAnsi="Arial" w:cs="Arial"/>
          <w:b/>
          <w:bCs/>
          <w:color w:val="7F7F7F"/>
          <w:sz w:val="18"/>
          <w:szCs w:val="18"/>
          <w:shd w:val="clear" w:color="auto" w:fill="FFFFFF"/>
        </w:rPr>
        <w:t> </w:t>
      </w:r>
    </w:p>
    <w:p w:rsidR="006F5C1C" w:rsidRDefault="006F5C1C" w:rsidP="006F5C1C">
      <w:pPr>
        <w:shd w:val="clear" w:color="auto" w:fill="FFFFFF"/>
        <w:rPr>
          <w:rFonts w:ascii="Arial" w:hAnsi="Arial" w:cs="Arial"/>
          <w:color w:val="7F7F7F"/>
          <w:sz w:val="18"/>
          <w:szCs w:val="18"/>
        </w:rPr>
      </w:pPr>
      <w:r>
        <w:rPr>
          <w:color w:val="7F7F7F"/>
        </w:rPr>
        <w:t>1.Утвердить </w:t>
      </w:r>
      <w:hyperlink r:id="rId5" w:history="1">
        <w:r>
          <w:rPr>
            <w:rStyle w:val="a4"/>
            <w:color w:val="auto"/>
          </w:rPr>
          <w:t>Программу</w:t>
        </w:r>
      </w:hyperlink>
      <w:r>
        <w:rPr>
          <w:color w:val="7F7F7F"/>
        </w:rPr>
        <w:t> муниципальных  внутренних заимствований Ширинского сельсовета на 2016 год согласно приложению 14 и на плановый период 2017 и 2018 годов согласно приложению 15 к настоящему решению.</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sz w:val="27"/>
          <w:szCs w:val="27"/>
        </w:rPr>
        <w:t>2. </w:t>
      </w:r>
      <w:r>
        <w:rPr>
          <w:color w:val="7F7F7F"/>
        </w:rPr>
        <w:t>Утвердить, что от имени  Ширинского сельсовета право осуществления внутренних заимствований принадлежит Администрации поселения.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Администрация   Ширинского сельсовета в процессе управления муниципальным долгом вправе  определять формы, виды и условия размещения долговых обязательств  Ширинского сельсовета и осуществлять  все необходимые действия, связанные с оформлением и обслуживанием долговых обязательств Ширинского сельсовета.                                                        3.Утвердить предельный объем расходов на обслуживание  муниципального долга Ширинского сельсовета в 2016-2018 годах  в сумме до 10 тысяч рублей.</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4. Финансирование расходов на обслуживание муниципального внутреннего долга Ширинского  сельсовета в 2016 году осуществлять по основным видам заимствований согласно приложению 20 к настоящему решению.</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consplusnormal"/>
        <w:shd w:val="clear" w:color="auto" w:fill="FFFFFF"/>
        <w:spacing w:before="0" w:beforeAutospacing="0" w:after="0" w:afterAutospacing="0"/>
        <w:ind w:firstLine="567"/>
        <w:rPr>
          <w:rFonts w:ascii="Arial" w:hAnsi="Arial" w:cs="Arial"/>
          <w:color w:val="7F7F7F"/>
          <w:sz w:val="18"/>
          <w:szCs w:val="18"/>
        </w:rPr>
      </w:pPr>
      <w:r>
        <w:rPr>
          <w:b/>
          <w:bCs/>
          <w:color w:val="7F7F7F"/>
        </w:rPr>
        <w:t>    Статья 9. Предоставление муниципальных гарантий</w:t>
      </w:r>
    </w:p>
    <w:p w:rsidR="006F5C1C" w:rsidRDefault="006F5C1C" w:rsidP="006F5C1C">
      <w:pPr>
        <w:pStyle w:val="consplusnormal"/>
        <w:shd w:val="clear" w:color="auto" w:fill="FFFFFF"/>
        <w:spacing w:before="0" w:beforeAutospacing="0" w:after="0" w:afterAutospacing="0"/>
        <w:rPr>
          <w:rFonts w:ascii="Arial" w:hAnsi="Arial" w:cs="Arial"/>
          <w:color w:val="7F7F7F"/>
          <w:sz w:val="18"/>
          <w:szCs w:val="18"/>
        </w:rPr>
      </w:pPr>
      <w:r>
        <w:rPr>
          <w:b/>
          <w:bCs/>
          <w:color w:val="7F7F7F"/>
        </w:rPr>
        <w:t>                  Ширинского сельсовета в валюте Российской Федерации</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1.Утвердить Программу муниципальных гарантий Ширинского сельсовета в валюте Российской Федерации:</w:t>
      </w:r>
    </w:p>
    <w:p w:rsidR="006F5C1C" w:rsidRDefault="006F5C1C" w:rsidP="006F5C1C">
      <w:pPr>
        <w:pStyle w:val="a7"/>
        <w:shd w:val="clear" w:color="auto" w:fill="FFFFFF"/>
        <w:spacing w:before="0" w:beforeAutospacing="0" w:after="0" w:afterAutospacing="0"/>
        <w:ind w:left="720"/>
        <w:rPr>
          <w:rFonts w:ascii="Arial" w:hAnsi="Arial" w:cs="Arial"/>
          <w:color w:val="7F7F7F"/>
          <w:sz w:val="18"/>
          <w:szCs w:val="18"/>
        </w:rPr>
      </w:pPr>
      <w:r>
        <w:rPr>
          <w:color w:val="7F7F7F"/>
        </w:rPr>
        <w:t>1) на 2016 год согласно приложению 18 к настоящему решению;</w:t>
      </w:r>
    </w:p>
    <w:p w:rsidR="006F5C1C" w:rsidRDefault="006F5C1C" w:rsidP="006F5C1C">
      <w:pPr>
        <w:pStyle w:val="a7"/>
        <w:shd w:val="clear" w:color="auto" w:fill="FFFFFF"/>
        <w:spacing w:before="0" w:beforeAutospacing="0" w:after="0" w:afterAutospacing="0"/>
        <w:ind w:left="720"/>
        <w:rPr>
          <w:rFonts w:ascii="Arial" w:hAnsi="Arial" w:cs="Arial"/>
          <w:color w:val="7F7F7F"/>
          <w:sz w:val="18"/>
          <w:szCs w:val="18"/>
        </w:rPr>
      </w:pPr>
      <w:r>
        <w:rPr>
          <w:color w:val="7F7F7F"/>
        </w:rPr>
        <w:t>2) на 2017-2018 годы согласно приложению 19 к настоящему решению.</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xml:space="preserve"> 2 Муниципальные гарантии Ширинского сельсовета могут быть предоставлены юридическим лицам, находящимся и зарегистрированным как налогоплательщики на территории Ширинского  сельсовета. От имени органа местного самоуправления право </w:t>
      </w:r>
      <w:r>
        <w:rPr>
          <w:color w:val="7F7F7F"/>
        </w:rPr>
        <w:lastRenderedPageBreak/>
        <w:t>осуществления муниципальных, внутренних заимствований и выдачи муниципальных гарантий другим заемщикам принадлежит  администрации Ширинского сельсовета.</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3. Муниципальные гарантии Ширинского сельсовета могут быть предоставлены в обеспечение исполнения  обязательств Ширинского сельсовета без предоставления ими предусмотренного  пунктом 1 статьи 115.2 Бюджетного кодекса Российской Федерации обеспечения исполнения обязательств по удовлетворению регрессного требования гаранта к принципалу,  в связи с исполнением гарантии.</w:t>
      </w:r>
    </w:p>
    <w:p w:rsidR="006F5C1C" w:rsidRDefault="006F5C1C" w:rsidP="006F5C1C">
      <w:pPr>
        <w:pStyle w:val="consplusnormal"/>
        <w:shd w:val="clear" w:color="auto" w:fill="FFFFFF"/>
        <w:spacing w:before="0" w:beforeAutospacing="0" w:after="0" w:afterAutospacing="0"/>
        <w:rPr>
          <w:rFonts w:ascii="Arial" w:hAnsi="Arial" w:cs="Arial"/>
          <w:color w:val="7F7F7F"/>
          <w:sz w:val="18"/>
          <w:szCs w:val="18"/>
        </w:rPr>
      </w:pPr>
      <w:r>
        <w:rPr>
          <w:color w:val="7F7F7F"/>
        </w:rPr>
        <w:t> 4  Муниципальные гарантии Ширинского сельсовета не могут предоставляться для обеспечения исполнения обязательств государственных или муниципальных унитарных предприятий, за исключением муниципальных унитарных предприятий Ширинского сельсовета.</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5.  Порядок предоставления муниципальных гарантий  Ширинского сельсовета  устанавливается Администрацией Ширинского сельсовета.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w:t>
      </w:r>
    </w:p>
    <w:p w:rsidR="006F5C1C" w:rsidRDefault="006F5C1C" w:rsidP="006F5C1C">
      <w:pPr>
        <w:shd w:val="clear" w:color="auto" w:fill="FFFFFF"/>
        <w:spacing w:line="171" w:lineRule="atLeast"/>
        <w:ind w:firstLine="567"/>
        <w:jc w:val="both"/>
        <w:rPr>
          <w:rFonts w:ascii="Arial" w:hAnsi="Arial" w:cs="Arial"/>
          <w:color w:val="7F7F7F"/>
          <w:sz w:val="18"/>
          <w:szCs w:val="18"/>
        </w:rPr>
      </w:pPr>
      <w:r>
        <w:rPr>
          <w:color w:val="7F7F7F"/>
        </w:rPr>
        <w:t> </w:t>
      </w:r>
      <w:r>
        <w:rPr>
          <w:b/>
          <w:bCs/>
          <w:color w:val="7F7F7F"/>
        </w:rPr>
        <w:t>Статья 10.  Субсидии юридическим лицам (за исключением субсидий</w:t>
      </w:r>
    </w:p>
    <w:p w:rsidR="006F5C1C" w:rsidRDefault="006F5C1C" w:rsidP="006F5C1C">
      <w:pPr>
        <w:shd w:val="clear" w:color="auto" w:fill="FFFFFF"/>
        <w:spacing w:line="171" w:lineRule="atLeast"/>
        <w:ind w:left="708" w:firstLine="708"/>
        <w:jc w:val="both"/>
        <w:rPr>
          <w:rFonts w:ascii="Arial" w:hAnsi="Arial" w:cs="Arial"/>
          <w:color w:val="7F7F7F"/>
          <w:sz w:val="18"/>
          <w:szCs w:val="18"/>
        </w:rPr>
      </w:pPr>
      <w:r>
        <w:rPr>
          <w:b/>
          <w:bCs/>
          <w:color w:val="7F7F7F"/>
        </w:rPr>
        <w:t>      государственным (муниципальным) учреждениям),</w:t>
      </w:r>
    </w:p>
    <w:p w:rsidR="006F5C1C" w:rsidRDefault="006F5C1C" w:rsidP="006F5C1C">
      <w:pPr>
        <w:shd w:val="clear" w:color="auto" w:fill="FFFFFF"/>
        <w:spacing w:line="171" w:lineRule="atLeast"/>
        <w:ind w:left="708" w:firstLine="708"/>
        <w:jc w:val="both"/>
        <w:rPr>
          <w:rFonts w:ascii="Arial" w:hAnsi="Arial" w:cs="Arial"/>
          <w:color w:val="7F7F7F"/>
          <w:sz w:val="18"/>
          <w:szCs w:val="18"/>
        </w:rPr>
      </w:pPr>
      <w:r>
        <w:rPr>
          <w:b/>
          <w:bCs/>
          <w:color w:val="7F7F7F"/>
        </w:rPr>
        <w:t>      индивидуальным предпринимателям, физическим лицам</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rFonts w:ascii="Arial" w:hAnsi="Arial" w:cs="Arial"/>
          <w:b/>
          <w:bCs/>
          <w:color w:val="7F7F7F"/>
          <w:sz w:val="18"/>
          <w:szCs w:val="18"/>
          <w:shd w:val="clear" w:color="auto" w:fill="FFFFFF"/>
        </w:rPr>
        <w:t> </w:t>
      </w:r>
    </w:p>
    <w:p w:rsidR="006F5C1C" w:rsidRDefault="006F5C1C" w:rsidP="006F5C1C">
      <w:pPr>
        <w:shd w:val="clear" w:color="auto" w:fill="FFFFFF"/>
        <w:spacing w:line="171" w:lineRule="atLeast"/>
        <w:rPr>
          <w:rFonts w:ascii="Arial" w:hAnsi="Arial" w:cs="Arial"/>
          <w:color w:val="7F7F7F"/>
          <w:sz w:val="18"/>
          <w:szCs w:val="18"/>
        </w:rPr>
      </w:pPr>
      <w:r>
        <w:rPr>
          <w:color w:val="7F7F7F"/>
        </w:rPr>
        <w:t>1. Установить, что Администрация  Ширинского сельсовета вправе предоставлять из бюджета  поселения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6F5C1C" w:rsidRDefault="006F5C1C" w:rsidP="006F5C1C">
      <w:pPr>
        <w:shd w:val="clear" w:color="auto" w:fill="FFFFFF"/>
        <w:spacing w:line="171" w:lineRule="atLeast"/>
        <w:ind w:firstLine="567"/>
        <w:rPr>
          <w:rFonts w:ascii="Arial" w:hAnsi="Arial" w:cs="Arial"/>
          <w:color w:val="7F7F7F"/>
          <w:sz w:val="18"/>
          <w:szCs w:val="18"/>
        </w:rPr>
      </w:pPr>
      <w:r>
        <w:rPr>
          <w:color w:val="7F7F7F"/>
        </w:rPr>
        <w:t>1) в случаях регулирования цен (тарифов) на товары, работы, услуги;</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2) в иных случаях, предусмотренных в ведомственной структуре расходов бюджета поселения.  </w:t>
      </w:r>
    </w:p>
    <w:p w:rsidR="006F5C1C" w:rsidRDefault="006F5C1C" w:rsidP="006F5C1C">
      <w:pPr>
        <w:shd w:val="clear" w:color="auto" w:fill="FFFFFF"/>
        <w:jc w:val="both"/>
        <w:rPr>
          <w:rFonts w:ascii="Arial" w:hAnsi="Arial" w:cs="Arial"/>
          <w:color w:val="7F7F7F"/>
          <w:sz w:val="18"/>
          <w:szCs w:val="18"/>
        </w:rPr>
      </w:pPr>
      <w:r>
        <w:rPr>
          <w:color w:val="7F7F7F"/>
        </w:rPr>
        <w:t>2. Предоставление указанных в настоящей статье субсидий осуществляется в порядке, установленном нормативными правовыми актами Администрации  Ширинского сельсовета.</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consplusnormal"/>
        <w:shd w:val="clear" w:color="auto" w:fill="FFFFFF"/>
        <w:spacing w:before="0" w:beforeAutospacing="0" w:after="0" w:afterAutospacing="0"/>
        <w:ind w:firstLine="567"/>
        <w:jc w:val="both"/>
        <w:rPr>
          <w:rFonts w:ascii="Arial" w:hAnsi="Arial" w:cs="Arial"/>
          <w:color w:val="7F7F7F"/>
          <w:sz w:val="18"/>
          <w:szCs w:val="18"/>
        </w:rPr>
      </w:pPr>
      <w:r>
        <w:rPr>
          <w:b/>
          <w:bCs/>
          <w:color w:val="7F7F7F"/>
        </w:rPr>
        <w:t>Статья 11. Субсидии некоммерческим организациям, не являющимся  </w:t>
      </w:r>
    </w:p>
    <w:p w:rsidR="006F5C1C" w:rsidRDefault="006F5C1C" w:rsidP="006F5C1C">
      <w:pPr>
        <w:pStyle w:val="consplusnormal"/>
        <w:shd w:val="clear" w:color="auto" w:fill="FFFFFF"/>
        <w:spacing w:before="0" w:beforeAutospacing="0" w:after="0" w:afterAutospacing="0"/>
        <w:ind w:firstLine="567"/>
        <w:jc w:val="both"/>
        <w:rPr>
          <w:rFonts w:ascii="Arial" w:hAnsi="Arial" w:cs="Arial"/>
          <w:color w:val="7F7F7F"/>
          <w:sz w:val="18"/>
          <w:szCs w:val="18"/>
        </w:rPr>
      </w:pPr>
      <w:r>
        <w:rPr>
          <w:b/>
          <w:bCs/>
          <w:color w:val="7F7F7F"/>
        </w:rPr>
        <w:t>                    государственными (муниципальными) учреждениями </w:t>
      </w:r>
    </w:p>
    <w:p w:rsidR="006F5C1C" w:rsidRDefault="006F5C1C" w:rsidP="006F5C1C">
      <w:pPr>
        <w:pStyle w:val="a3"/>
        <w:spacing w:before="0" w:beforeAutospacing="0" w:after="0" w:afterAutospacing="0"/>
        <w:rPr>
          <w:rFonts w:ascii="Arial" w:hAnsi="Arial" w:cs="Arial"/>
          <w:b/>
          <w:bCs/>
          <w:color w:val="7F7F7F"/>
          <w:sz w:val="18"/>
          <w:szCs w:val="18"/>
          <w:shd w:val="clear" w:color="auto" w:fill="FFFFFF"/>
        </w:rPr>
      </w:pPr>
      <w:r>
        <w:rPr>
          <w:rFonts w:ascii="Arial" w:hAnsi="Arial" w:cs="Arial"/>
          <w:b/>
          <w:bCs/>
          <w:color w:val="7F7F7F"/>
          <w:sz w:val="18"/>
          <w:szCs w:val="18"/>
          <w:shd w:val="clear" w:color="auto" w:fill="FFFFFF"/>
        </w:rPr>
        <w:t> </w:t>
      </w:r>
    </w:p>
    <w:p w:rsidR="006F5C1C" w:rsidRDefault="006F5C1C" w:rsidP="006F5C1C">
      <w:pPr>
        <w:shd w:val="clear" w:color="auto" w:fill="FFFFFF"/>
        <w:rPr>
          <w:rFonts w:ascii="Arial" w:hAnsi="Arial" w:cs="Arial"/>
          <w:color w:val="7F7F7F"/>
          <w:sz w:val="18"/>
          <w:szCs w:val="18"/>
        </w:rPr>
      </w:pPr>
      <w:r>
        <w:rPr>
          <w:color w:val="7F7F7F"/>
          <w:spacing w:val="-4"/>
        </w:rPr>
        <w:t>1. Установить, что Администрация Ширинского сельсовета  вправе предоставлять из бюджета поселения субсидии некоммерческим организациям, не являющимся государственными или муниципальными учреждениями,</w:t>
      </w:r>
      <w:r>
        <w:rPr>
          <w:color w:val="7F7F7F"/>
        </w:rPr>
        <w:t> в виде регулярных взносов:</w:t>
      </w:r>
    </w:p>
    <w:p w:rsidR="006F5C1C" w:rsidRDefault="006F5C1C" w:rsidP="006F5C1C">
      <w:pPr>
        <w:shd w:val="clear" w:color="auto" w:fill="FFFFFF"/>
        <w:ind w:firstLine="540"/>
        <w:rPr>
          <w:rFonts w:ascii="Arial" w:hAnsi="Arial" w:cs="Arial"/>
          <w:color w:val="7F7F7F"/>
          <w:sz w:val="18"/>
          <w:szCs w:val="18"/>
        </w:rPr>
      </w:pPr>
      <w:r>
        <w:rPr>
          <w:color w:val="7F7F7F"/>
        </w:rPr>
        <w:t>1) Ассоциации "Совет муниципальных образований Республики Хакасия».</w:t>
      </w:r>
    </w:p>
    <w:p w:rsidR="006F5C1C" w:rsidRDefault="006F5C1C" w:rsidP="006F5C1C">
      <w:pPr>
        <w:pStyle w:val="consplusnormal"/>
        <w:shd w:val="clear" w:color="auto" w:fill="FFFFFF"/>
        <w:spacing w:before="0" w:beforeAutospacing="0" w:after="0" w:afterAutospacing="0" w:line="173" w:lineRule="atLeast"/>
        <w:jc w:val="both"/>
        <w:rPr>
          <w:rFonts w:ascii="Arial" w:hAnsi="Arial" w:cs="Arial"/>
          <w:color w:val="7F7F7F"/>
          <w:sz w:val="18"/>
          <w:szCs w:val="18"/>
        </w:rPr>
      </w:pPr>
      <w:r>
        <w:rPr>
          <w:color w:val="7F7F7F"/>
        </w:rPr>
        <w:t>2. Порядок определения объёма и условия предоставления субсидий, предоставляемых в соответствии с частью 1 настоящей статьи,  устанавливаются </w:t>
      </w:r>
      <w:r>
        <w:rPr>
          <w:color w:val="7F7F7F"/>
          <w:spacing w:val="-4"/>
        </w:rPr>
        <w:t>Администрацией Ширинского сельсовета.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w:t>
      </w:r>
    </w:p>
    <w:p w:rsidR="006F5C1C" w:rsidRDefault="006F5C1C" w:rsidP="006F5C1C">
      <w:pPr>
        <w:pStyle w:val="consplusnormal"/>
        <w:shd w:val="clear" w:color="auto" w:fill="FFFFFF"/>
        <w:spacing w:before="0" w:beforeAutospacing="0" w:after="0" w:afterAutospacing="0"/>
        <w:ind w:firstLine="567"/>
        <w:jc w:val="both"/>
        <w:rPr>
          <w:rFonts w:ascii="Arial" w:hAnsi="Arial" w:cs="Arial"/>
          <w:color w:val="7F7F7F"/>
          <w:sz w:val="18"/>
          <w:szCs w:val="18"/>
        </w:rPr>
      </w:pPr>
      <w:r>
        <w:rPr>
          <w:b/>
          <w:bCs/>
          <w:color w:val="7F7F7F"/>
        </w:rPr>
        <w:t>Статья 12.   Особенности исполнения бюджета поселения  в 2016 году</w:t>
      </w:r>
    </w:p>
    <w:p w:rsidR="006F5C1C" w:rsidRDefault="006F5C1C" w:rsidP="006F5C1C">
      <w:pPr>
        <w:pStyle w:val="consplusnormal"/>
        <w:shd w:val="clear" w:color="auto" w:fill="FFFFFF"/>
        <w:spacing w:before="0" w:beforeAutospacing="0" w:after="0" w:afterAutospacing="0"/>
        <w:ind w:left="708" w:firstLine="708"/>
        <w:jc w:val="both"/>
        <w:rPr>
          <w:rFonts w:ascii="Arial" w:hAnsi="Arial" w:cs="Arial"/>
          <w:color w:val="7F7F7F"/>
          <w:sz w:val="18"/>
          <w:szCs w:val="18"/>
        </w:rPr>
      </w:pPr>
      <w:r>
        <w:rPr>
          <w:b/>
          <w:bCs/>
          <w:color w:val="7F7F7F"/>
        </w:rPr>
        <w:t>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1. Установить, что  в ходе исполнения настоящего решения администрация  вправе вносить изменения в сводную бюджетную роспись с последующим внесением изменений в настоящее решение в соответствии со статьей 217 Бюджетного кодекса Российской Федерации:</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lastRenderedPageBreak/>
        <w:t>2. Установить, что в случае взыскания с администрации Ширинского  сельсовета за счет казны Ширинского сельсовета, в соответствии с судебными актами по искам о возмещении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 правовому акту, финансирование расходов на указанные цели производится за счет средств бюджета Ширинского сельсовета.                                                                                                              3. Установить, что неиспользованные лимиты бюджетных обязательств и объёмы финансирования бюджета поселения прекращают действие 31 декабря 2016 года , 31 декабря 2017 года, 31 декабря 2018 года</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4. У</w:t>
      </w:r>
      <w:r>
        <w:rPr>
          <w:color w:val="7F7F7F"/>
          <w:spacing w:val="-2"/>
        </w:rPr>
        <w:t>становить, что неиспользованные по состоянию на 1 января 2016 года</w:t>
      </w:r>
      <w:r>
        <w:rPr>
          <w:color w:val="7F7F7F"/>
        </w:rPr>
        <w:t> </w:t>
      </w:r>
      <w:r>
        <w:rPr>
          <w:color w:val="7F7F7F"/>
          <w:spacing w:val="-4"/>
        </w:rPr>
        <w:t>остатки</w:t>
      </w:r>
      <w:r>
        <w:rPr>
          <w:rFonts w:ascii="Arial" w:hAnsi="Arial" w:cs="Arial"/>
          <w:color w:val="7F7F7F"/>
          <w:spacing w:val="-2"/>
        </w:rPr>
        <w:br/>
      </w:r>
      <w:r>
        <w:rPr>
          <w:color w:val="7F7F7F"/>
          <w:spacing w:val="-4"/>
        </w:rPr>
        <w:t>межбюджетных трансфертов, предоставленных из республиканского бюджета в форме субсидий</w:t>
      </w:r>
    </w:p>
    <w:p w:rsidR="006F5C1C" w:rsidRDefault="006F5C1C" w:rsidP="006F5C1C">
      <w:pPr>
        <w:pStyle w:val="consplusnormal"/>
        <w:shd w:val="clear" w:color="auto" w:fill="FFFFFF"/>
        <w:spacing w:before="0" w:beforeAutospacing="0" w:after="0" w:afterAutospacing="0"/>
        <w:rPr>
          <w:rFonts w:ascii="Arial" w:hAnsi="Arial" w:cs="Arial"/>
          <w:color w:val="7F7F7F"/>
          <w:sz w:val="18"/>
          <w:szCs w:val="18"/>
        </w:rPr>
      </w:pPr>
      <w:r>
        <w:rPr>
          <w:color w:val="7F7F7F"/>
          <w:spacing w:val="-4"/>
        </w:rPr>
        <w:t>и иных межбюджетных трансфертов, имеющих целевое назначение, подлежат возврату в республиканский бюджет в течение первых 10 рабочих дней 2016 года.</w:t>
      </w:r>
    </w:p>
    <w:p w:rsidR="006F5C1C" w:rsidRDefault="006F5C1C" w:rsidP="006F5C1C">
      <w:pPr>
        <w:shd w:val="clear" w:color="auto" w:fill="FFFFFF"/>
        <w:rPr>
          <w:rFonts w:ascii="Arial" w:hAnsi="Arial" w:cs="Arial"/>
          <w:color w:val="7F7F7F"/>
          <w:sz w:val="18"/>
          <w:szCs w:val="18"/>
        </w:rPr>
      </w:pPr>
      <w:r>
        <w:rPr>
          <w:color w:val="7F7F7F"/>
        </w:rPr>
        <w:t>5.Установить, что в ходе исполнения настоящего решения Администрация вправе вносить изменения в сводную бюджетную в соответствии со </w:t>
      </w:r>
      <w:hyperlink r:id="rId6" w:history="1">
        <w:r>
          <w:rPr>
            <w:rStyle w:val="a4"/>
          </w:rPr>
          <w:t>статьей 217</w:t>
        </w:r>
      </w:hyperlink>
      <w:r>
        <w:rPr>
          <w:color w:val="7F7F7F"/>
        </w:rPr>
        <w:t> Бюджетного кодекса Российской Федерации, а также по следующим основаниям, связанным с особенностями исполнения бюджета поселения:</w:t>
      </w:r>
    </w:p>
    <w:p w:rsidR="006F5C1C" w:rsidRDefault="006F5C1C" w:rsidP="006F5C1C">
      <w:pPr>
        <w:shd w:val="clear" w:color="auto" w:fill="FFFFFF"/>
        <w:ind w:firstLine="540"/>
        <w:jc w:val="both"/>
        <w:rPr>
          <w:rFonts w:ascii="Arial" w:hAnsi="Arial" w:cs="Arial"/>
          <w:color w:val="7F7F7F"/>
          <w:sz w:val="18"/>
          <w:szCs w:val="18"/>
        </w:rPr>
      </w:pPr>
      <w:r>
        <w:rPr>
          <w:color w:val="7F7F7F"/>
        </w:rPr>
        <w:t>1) перераспределение бюджетных ассигнований в пределах общего объема бюджетных ассигнований, предусмотренного настоящим решением главному распорядителю бюджетных средств по разделам, подразделам, целевым статьям, а также группам и подгруппам видов расходов, в том числе путем введения новых кодов бюджетной классификации расходов в целях погашения кредиторской задолженности, сложившейся на 1 января 2016 года;</w:t>
      </w:r>
    </w:p>
    <w:p w:rsidR="006F5C1C" w:rsidRDefault="006F5C1C" w:rsidP="006F5C1C">
      <w:pPr>
        <w:shd w:val="clear" w:color="auto" w:fill="FFFFFF"/>
        <w:ind w:firstLine="540"/>
        <w:jc w:val="both"/>
        <w:rPr>
          <w:rFonts w:ascii="Arial" w:hAnsi="Arial" w:cs="Arial"/>
          <w:color w:val="7F7F7F"/>
          <w:sz w:val="18"/>
          <w:szCs w:val="18"/>
        </w:rPr>
      </w:pPr>
      <w:r>
        <w:rPr>
          <w:color w:val="7F7F7F"/>
        </w:rPr>
        <w:t>2) перераспределение бюджетных ассигнований в пределах общего объема бюджетных ассигнований, предусмотренного настоящим решением главному распорядителю бюджетных средств, и (или) между главными распорядителями средств районного бюджета по разделам, подразделам, целевым статьям, а также группам и подгруппам видов расходов, в том числе путем введения новых кодов бюджетной классификации расходов в целях выполнения условий софинансирования по межбюджетным трансфертам, предоставляемым бюджету поселения;</w:t>
      </w:r>
    </w:p>
    <w:p w:rsidR="006F5C1C" w:rsidRDefault="006F5C1C" w:rsidP="006F5C1C">
      <w:pPr>
        <w:shd w:val="clear" w:color="auto" w:fill="FFFFFF"/>
        <w:ind w:firstLine="540"/>
        <w:rPr>
          <w:rFonts w:ascii="Arial" w:hAnsi="Arial" w:cs="Arial"/>
          <w:color w:val="7F7F7F"/>
          <w:sz w:val="18"/>
          <w:szCs w:val="18"/>
        </w:rPr>
      </w:pPr>
      <w:r>
        <w:rPr>
          <w:color w:val="7F7F7F"/>
        </w:rPr>
        <w:t>3) наличие остатков средств республиканского бюджета по состоянию на 1 января 2016 года, образовавшихся в связи с неполным использованием в 2015 году межбюджетных трансфертов, полученных в форме субсидий, субвенций и иных межбюджетных трансфертов, имеющих целевое назначение, и возвращенных в доход республиканского бюджета в соответствии с решением главного администратора бюджетных средств о наличии потребности в указанных межбюджетных трансфертах для финансового обеспечения расходов бюджета, соответствующих целям предоставления этих межбюджетных трансфертов.</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shd w:val="clear" w:color="auto" w:fill="FFFFFF"/>
        <w:ind w:firstLine="567"/>
        <w:jc w:val="both"/>
        <w:rPr>
          <w:rFonts w:ascii="Arial" w:hAnsi="Arial" w:cs="Arial"/>
          <w:color w:val="7F7F7F"/>
          <w:sz w:val="18"/>
          <w:szCs w:val="18"/>
        </w:rPr>
      </w:pPr>
      <w:r>
        <w:rPr>
          <w:b/>
          <w:bCs/>
          <w:color w:val="7F7F7F"/>
        </w:rPr>
        <w:t> Статья 13. Порядок вступления в силу настоящего решения.</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rFonts w:ascii="Arial" w:hAnsi="Arial" w:cs="Arial"/>
          <w:color w:val="7F7F7F"/>
          <w:sz w:val="18"/>
          <w:szCs w:val="18"/>
        </w:rPr>
        <w:t> </w:t>
      </w:r>
    </w:p>
    <w:p w:rsidR="006F5C1C" w:rsidRDefault="006F5C1C" w:rsidP="006F5C1C">
      <w:pPr>
        <w:shd w:val="clear" w:color="auto" w:fill="FFFFFF"/>
        <w:spacing w:line="182" w:lineRule="atLeast"/>
        <w:ind w:firstLine="567"/>
        <w:jc w:val="both"/>
        <w:rPr>
          <w:rFonts w:ascii="Arial" w:hAnsi="Arial" w:cs="Arial"/>
          <w:color w:val="7F7F7F"/>
          <w:sz w:val="18"/>
          <w:szCs w:val="18"/>
        </w:rPr>
      </w:pPr>
      <w:r>
        <w:rPr>
          <w:color w:val="7F7F7F"/>
        </w:rPr>
        <w:t>Настоящее решение  вступает в силу с 01 января 2016 года. и подлежит официальному опубликованию не позднее 10 дней с момента подписания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27"/>
          <w:szCs w:val="27"/>
        </w:rPr>
        <w:t> </w:t>
      </w:r>
    </w:p>
    <w:p w:rsidR="006F5C1C" w:rsidRDefault="006F5C1C" w:rsidP="006F5C1C">
      <w:pPr>
        <w:shd w:val="clear" w:color="auto" w:fill="FFFFFF"/>
        <w:jc w:val="both"/>
        <w:rPr>
          <w:rFonts w:ascii="Arial" w:hAnsi="Arial" w:cs="Arial"/>
          <w:color w:val="7F7F7F"/>
          <w:sz w:val="18"/>
          <w:szCs w:val="18"/>
        </w:rPr>
      </w:pPr>
      <w:r>
        <w:rPr>
          <w:color w:val="7F7F7F"/>
        </w:rPr>
        <w:t>Глава Ширинского сельсовета                                                Председатель Совета депутатов</w:t>
      </w:r>
    </w:p>
    <w:p w:rsidR="006F5C1C" w:rsidRDefault="006F5C1C" w:rsidP="006F5C1C">
      <w:pPr>
        <w:shd w:val="clear" w:color="auto" w:fill="FFFFFF"/>
        <w:rPr>
          <w:rFonts w:ascii="Arial" w:hAnsi="Arial" w:cs="Arial"/>
          <w:color w:val="7F7F7F"/>
          <w:sz w:val="18"/>
          <w:szCs w:val="18"/>
        </w:rPr>
      </w:pPr>
      <w:r>
        <w:rPr>
          <w:color w:val="7F7F7F"/>
        </w:rPr>
        <w:lastRenderedPageBreak/>
        <w:t>                                                                                                  Ширинского сельсовета                                                                    </w:t>
      </w:r>
    </w:p>
    <w:p w:rsidR="006F5C1C" w:rsidRDefault="006F5C1C" w:rsidP="006F5C1C">
      <w:pPr>
        <w:shd w:val="clear" w:color="auto" w:fill="FFFFFF"/>
        <w:rPr>
          <w:rFonts w:ascii="Arial" w:hAnsi="Arial" w:cs="Arial"/>
          <w:color w:val="7F7F7F"/>
          <w:sz w:val="18"/>
          <w:szCs w:val="18"/>
        </w:rPr>
      </w:pPr>
      <w:r>
        <w:rPr>
          <w:color w:val="7F7F7F"/>
        </w:rPr>
        <w:t>                                                                                                                          </w:t>
      </w:r>
    </w:p>
    <w:p w:rsidR="006F5C1C" w:rsidRDefault="006F5C1C" w:rsidP="006F5C1C">
      <w:pPr>
        <w:pStyle w:val="a7"/>
        <w:shd w:val="clear" w:color="auto" w:fill="FFFFFF"/>
        <w:spacing w:before="0" w:beforeAutospacing="0" w:after="0" w:afterAutospacing="0"/>
        <w:rPr>
          <w:rFonts w:ascii="Arial" w:hAnsi="Arial" w:cs="Arial"/>
          <w:color w:val="7F7F7F"/>
          <w:sz w:val="18"/>
          <w:szCs w:val="18"/>
        </w:rPr>
      </w:pPr>
      <w:r>
        <w:rPr>
          <w:color w:val="7F7F7F"/>
        </w:rPr>
        <w:t>   __________   Ю.С.Ковалев                                               _______________ Я.М.Махраков</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r>
        <w:rPr>
          <w:color w:val="7F7F7F"/>
          <w:sz w:val="18"/>
          <w:szCs w:val="18"/>
        </w:rPr>
        <w:t> </w:t>
      </w:r>
    </w:p>
    <w:p w:rsidR="006F5C1C" w:rsidRDefault="006F5C1C" w:rsidP="006F5C1C">
      <w:pPr>
        <w:pStyle w:val="a3"/>
        <w:shd w:val="clear" w:color="auto" w:fill="FFFFFF"/>
        <w:spacing w:before="0" w:beforeAutospacing="0" w:after="0" w:afterAutospacing="0"/>
        <w:rPr>
          <w:rFonts w:ascii="Arial" w:hAnsi="Arial" w:cs="Arial"/>
          <w:color w:val="7F7F7F"/>
          <w:sz w:val="18"/>
          <w:szCs w:val="18"/>
        </w:rPr>
      </w:pPr>
      <w:hyperlink r:id="rId7" w:tgtFrame="_blank" w:history="1">
        <w:r>
          <w:rPr>
            <w:rStyle w:val="a4"/>
            <w:rFonts w:ascii="Arial" w:eastAsiaTheme="majorEastAsia" w:hAnsi="Arial" w:cs="Arial"/>
            <w:color w:val="7F7F7F"/>
            <w:sz w:val="18"/>
            <w:szCs w:val="18"/>
          </w:rPr>
          <w:t>ПРИЛОЖЕНИЯ</w:t>
        </w:r>
      </w:hyperlink>
    </w:p>
    <w:p w:rsidR="003554B0" w:rsidRPr="006F5C1C" w:rsidRDefault="006F5C1C" w:rsidP="006F5C1C">
      <w:bookmarkStart w:id="0" w:name="_GoBack"/>
      <w:bookmarkEnd w:id="0"/>
    </w:p>
    <w:sectPr w:rsidR="003554B0" w:rsidRPr="006F5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43C9D"/>
    <w:multiLevelType w:val="multilevel"/>
    <w:tmpl w:val="06C6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5479E3"/>
    <w:multiLevelType w:val="multilevel"/>
    <w:tmpl w:val="A89CE9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C42867"/>
    <w:multiLevelType w:val="multilevel"/>
    <w:tmpl w:val="8856D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BB7493"/>
    <w:multiLevelType w:val="multilevel"/>
    <w:tmpl w:val="D61A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2E2DCB"/>
    <w:multiLevelType w:val="multilevel"/>
    <w:tmpl w:val="F74EFA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C6534F"/>
    <w:multiLevelType w:val="multilevel"/>
    <w:tmpl w:val="7F764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A30C5"/>
    <w:multiLevelType w:val="multilevel"/>
    <w:tmpl w:val="51DA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2E2BD5"/>
    <w:multiLevelType w:val="multilevel"/>
    <w:tmpl w:val="AF2A6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A15332"/>
    <w:multiLevelType w:val="multilevel"/>
    <w:tmpl w:val="EF88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CC1AF8"/>
    <w:multiLevelType w:val="multilevel"/>
    <w:tmpl w:val="8C5AC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BA00D4"/>
    <w:multiLevelType w:val="multilevel"/>
    <w:tmpl w:val="03D0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BD0131"/>
    <w:multiLevelType w:val="multilevel"/>
    <w:tmpl w:val="EA16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3"/>
  </w:num>
  <w:num w:numId="5">
    <w:abstractNumId w:val="5"/>
  </w:num>
  <w:num w:numId="6">
    <w:abstractNumId w:val="8"/>
  </w:num>
  <w:num w:numId="7">
    <w:abstractNumId w:val="10"/>
  </w:num>
  <w:num w:numId="8">
    <w:abstractNumId w:val="9"/>
  </w:num>
  <w:num w:numId="9">
    <w:abstractNumId w:val="7"/>
  </w:num>
  <w:num w:numId="10">
    <w:abstractNumId w:val="2"/>
  </w:num>
  <w:num w:numId="11">
    <w:abstractNumId w:val="6"/>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A4"/>
    <w:rsid w:val="00015E29"/>
    <w:rsid w:val="00030FC6"/>
    <w:rsid w:val="00040F40"/>
    <w:rsid w:val="000446BA"/>
    <w:rsid w:val="000468E4"/>
    <w:rsid w:val="00081154"/>
    <w:rsid w:val="001069DC"/>
    <w:rsid w:val="00163E2A"/>
    <w:rsid w:val="001A35CA"/>
    <w:rsid w:val="001A5DE3"/>
    <w:rsid w:val="001D37AC"/>
    <w:rsid w:val="00234B59"/>
    <w:rsid w:val="00243F3E"/>
    <w:rsid w:val="002533C0"/>
    <w:rsid w:val="002C4E5E"/>
    <w:rsid w:val="00342662"/>
    <w:rsid w:val="00371E91"/>
    <w:rsid w:val="00393CC5"/>
    <w:rsid w:val="003961B9"/>
    <w:rsid w:val="003A259C"/>
    <w:rsid w:val="003B112C"/>
    <w:rsid w:val="003C61A0"/>
    <w:rsid w:val="003D23FB"/>
    <w:rsid w:val="003E1A8C"/>
    <w:rsid w:val="00440EE3"/>
    <w:rsid w:val="00443D97"/>
    <w:rsid w:val="004508CF"/>
    <w:rsid w:val="00467F47"/>
    <w:rsid w:val="004739C3"/>
    <w:rsid w:val="00482E30"/>
    <w:rsid w:val="00491900"/>
    <w:rsid w:val="00494438"/>
    <w:rsid w:val="004F5FE5"/>
    <w:rsid w:val="005072F2"/>
    <w:rsid w:val="005674AC"/>
    <w:rsid w:val="00583EB0"/>
    <w:rsid w:val="005A377D"/>
    <w:rsid w:val="005A605F"/>
    <w:rsid w:val="005B124C"/>
    <w:rsid w:val="005E681A"/>
    <w:rsid w:val="00656F89"/>
    <w:rsid w:val="0068602B"/>
    <w:rsid w:val="006B4564"/>
    <w:rsid w:val="006B641A"/>
    <w:rsid w:val="006C089D"/>
    <w:rsid w:val="006F5C1C"/>
    <w:rsid w:val="0070199A"/>
    <w:rsid w:val="00710944"/>
    <w:rsid w:val="00777133"/>
    <w:rsid w:val="00791B01"/>
    <w:rsid w:val="008050B9"/>
    <w:rsid w:val="00837FD8"/>
    <w:rsid w:val="0084721D"/>
    <w:rsid w:val="008700E8"/>
    <w:rsid w:val="008B4E3A"/>
    <w:rsid w:val="008C2BD0"/>
    <w:rsid w:val="008C39F4"/>
    <w:rsid w:val="008C77DF"/>
    <w:rsid w:val="008D6E42"/>
    <w:rsid w:val="008F7482"/>
    <w:rsid w:val="009821A0"/>
    <w:rsid w:val="00A32BC2"/>
    <w:rsid w:val="00A46AE1"/>
    <w:rsid w:val="00A477F3"/>
    <w:rsid w:val="00A53C36"/>
    <w:rsid w:val="00AA6754"/>
    <w:rsid w:val="00AE514E"/>
    <w:rsid w:val="00B031F1"/>
    <w:rsid w:val="00B0407B"/>
    <w:rsid w:val="00B257C3"/>
    <w:rsid w:val="00B71F56"/>
    <w:rsid w:val="00B73C1E"/>
    <w:rsid w:val="00BA2BFE"/>
    <w:rsid w:val="00BA2D29"/>
    <w:rsid w:val="00BA6D06"/>
    <w:rsid w:val="00BB6AD8"/>
    <w:rsid w:val="00BC4AB1"/>
    <w:rsid w:val="00BE2B55"/>
    <w:rsid w:val="00C7009A"/>
    <w:rsid w:val="00C73F17"/>
    <w:rsid w:val="00CA4306"/>
    <w:rsid w:val="00CC0A2C"/>
    <w:rsid w:val="00D04026"/>
    <w:rsid w:val="00D12405"/>
    <w:rsid w:val="00D347A4"/>
    <w:rsid w:val="00D54D64"/>
    <w:rsid w:val="00DC0AE3"/>
    <w:rsid w:val="00DC300C"/>
    <w:rsid w:val="00DF05E9"/>
    <w:rsid w:val="00E14F49"/>
    <w:rsid w:val="00E3235B"/>
    <w:rsid w:val="00E37E40"/>
    <w:rsid w:val="00E829EB"/>
    <w:rsid w:val="00E8451A"/>
    <w:rsid w:val="00E87D6E"/>
    <w:rsid w:val="00EA0BB9"/>
    <w:rsid w:val="00EA4D1B"/>
    <w:rsid w:val="00ED12ED"/>
    <w:rsid w:val="00F06EE7"/>
    <w:rsid w:val="00F1144A"/>
    <w:rsid w:val="00F25CF6"/>
    <w:rsid w:val="00F26FF0"/>
    <w:rsid w:val="00F64385"/>
    <w:rsid w:val="00F65F47"/>
    <w:rsid w:val="00FB587C"/>
    <w:rsid w:val="00FE0EA8"/>
    <w:rsid w:val="00FE4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4A6A-FF42-404E-B943-BE97E4DC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64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8C77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FE0E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A259C"/>
    <w:rPr>
      <w:color w:val="0000FF"/>
      <w:u w:val="single"/>
    </w:rPr>
  </w:style>
  <w:style w:type="character" w:styleId="a5">
    <w:name w:val="Emphasis"/>
    <w:basedOn w:val="a0"/>
    <w:uiPriority w:val="20"/>
    <w:qFormat/>
    <w:rsid w:val="003A259C"/>
    <w:rPr>
      <w:i/>
      <w:iCs/>
    </w:rPr>
  </w:style>
  <w:style w:type="character" w:styleId="a6">
    <w:name w:val="Strong"/>
    <w:basedOn w:val="a0"/>
    <w:uiPriority w:val="22"/>
    <w:qFormat/>
    <w:rsid w:val="00D04026"/>
    <w:rPr>
      <w:b/>
      <w:bCs/>
    </w:rPr>
  </w:style>
  <w:style w:type="character" w:customStyle="1" w:styleId="30">
    <w:name w:val="Заголовок 3 Знак"/>
    <w:basedOn w:val="a0"/>
    <w:link w:val="3"/>
    <w:uiPriority w:val="9"/>
    <w:rsid w:val="008C77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FE0EA8"/>
    <w:rPr>
      <w:rFonts w:asciiTheme="majorHAnsi" w:eastAsiaTheme="majorEastAsia" w:hAnsiTheme="majorHAnsi" w:cstheme="majorBidi"/>
      <w:i/>
      <w:iCs/>
      <w:color w:val="2E74B5" w:themeColor="accent1" w:themeShade="BF"/>
    </w:rPr>
  </w:style>
  <w:style w:type="paragraph" w:styleId="HTML">
    <w:name w:val="HTML Preformatted"/>
    <w:basedOn w:val="a"/>
    <w:link w:val="HTML0"/>
    <w:uiPriority w:val="99"/>
    <w:semiHidden/>
    <w:unhideWhenUsed/>
    <w:rsid w:val="00FE0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E0EA8"/>
    <w:rPr>
      <w:rFonts w:ascii="Courier New" w:eastAsia="Times New Roman" w:hAnsi="Courier New" w:cs="Courier New"/>
      <w:sz w:val="20"/>
      <w:szCs w:val="20"/>
      <w:lang w:eastAsia="ru-RU"/>
    </w:rPr>
  </w:style>
  <w:style w:type="paragraph" w:customStyle="1" w:styleId="conspluscell">
    <w:name w:val="conspluscell"/>
    <w:basedOn w:val="a"/>
    <w:rsid w:val="008C39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B71F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4385"/>
    <w:rPr>
      <w:rFonts w:asciiTheme="majorHAnsi" w:eastAsiaTheme="majorEastAsia" w:hAnsiTheme="majorHAnsi" w:cstheme="majorBidi"/>
      <w:color w:val="2E74B5" w:themeColor="accent1" w:themeShade="BF"/>
      <w:sz w:val="32"/>
      <w:szCs w:val="32"/>
    </w:rPr>
  </w:style>
  <w:style w:type="paragraph" w:styleId="a7">
    <w:name w:val="Body Text"/>
    <w:basedOn w:val="a"/>
    <w:link w:val="a8"/>
    <w:uiPriority w:val="99"/>
    <w:semiHidden/>
    <w:unhideWhenUsed/>
    <w:rsid w:val="00F643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F64385"/>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8F74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8231">
      <w:bodyDiv w:val="1"/>
      <w:marLeft w:val="0"/>
      <w:marRight w:val="0"/>
      <w:marTop w:val="0"/>
      <w:marBottom w:val="0"/>
      <w:divBdr>
        <w:top w:val="none" w:sz="0" w:space="0" w:color="auto"/>
        <w:left w:val="none" w:sz="0" w:space="0" w:color="auto"/>
        <w:bottom w:val="none" w:sz="0" w:space="0" w:color="auto"/>
        <w:right w:val="none" w:sz="0" w:space="0" w:color="auto"/>
      </w:divBdr>
    </w:div>
    <w:div w:id="5178652">
      <w:bodyDiv w:val="1"/>
      <w:marLeft w:val="0"/>
      <w:marRight w:val="0"/>
      <w:marTop w:val="0"/>
      <w:marBottom w:val="0"/>
      <w:divBdr>
        <w:top w:val="none" w:sz="0" w:space="0" w:color="auto"/>
        <w:left w:val="none" w:sz="0" w:space="0" w:color="auto"/>
        <w:bottom w:val="none" w:sz="0" w:space="0" w:color="auto"/>
        <w:right w:val="none" w:sz="0" w:space="0" w:color="auto"/>
      </w:divBdr>
    </w:div>
    <w:div w:id="31854760">
      <w:bodyDiv w:val="1"/>
      <w:marLeft w:val="0"/>
      <w:marRight w:val="0"/>
      <w:marTop w:val="0"/>
      <w:marBottom w:val="0"/>
      <w:divBdr>
        <w:top w:val="none" w:sz="0" w:space="0" w:color="auto"/>
        <w:left w:val="none" w:sz="0" w:space="0" w:color="auto"/>
        <w:bottom w:val="none" w:sz="0" w:space="0" w:color="auto"/>
        <w:right w:val="none" w:sz="0" w:space="0" w:color="auto"/>
      </w:divBdr>
    </w:div>
    <w:div w:id="36785360">
      <w:bodyDiv w:val="1"/>
      <w:marLeft w:val="0"/>
      <w:marRight w:val="0"/>
      <w:marTop w:val="0"/>
      <w:marBottom w:val="0"/>
      <w:divBdr>
        <w:top w:val="none" w:sz="0" w:space="0" w:color="auto"/>
        <w:left w:val="none" w:sz="0" w:space="0" w:color="auto"/>
        <w:bottom w:val="none" w:sz="0" w:space="0" w:color="auto"/>
        <w:right w:val="none" w:sz="0" w:space="0" w:color="auto"/>
      </w:divBdr>
    </w:div>
    <w:div w:id="74594833">
      <w:bodyDiv w:val="1"/>
      <w:marLeft w:val="0"/>
      <w:marRight w:val="0"/>
      <w:marTop w:val="0"/>
      <w:marBottom w:val="0"/>
      <w:divBdr>
        <w:top w:val="none" w:sz="0" w:space="0" w:color="auto"/>
        <w:left w:val="none" w:sz="0" w:space="0" w:color="auto"/>
        <w:bottom w:val="none" w:sz="0" w:space="0" w:color="auto"/>
        <w:right w:val="none" w:sz="0" w:space="0" w:color="auto"/>
      </w:divBdr>
    </w:div>
    <w:div w:id="94634476">
      <w:bodyDiv w:val="1"/>
      <w:marLeft w:val="0"/>
      <w:marRight w:val="0"/>
      <w:marTop w:val="0"/>
      <w:marBottom w:val="0"/>
      <w:divBdr>
        <w:top w:val="none" w:sz="0" w:space="0" w:color="auto"/>
        <w:left w:val="none" w:sz="0" w:space="0" w:color="auto"/>
        <w:bottom w:val="none" w:sz="0" w:space="0" w:color="auto"/>
        <w:right w:val="none" w:sz="0" w:space="0" w:color="auto"/>
      </w:divBdr>
      <w:divsChild>
        <w:div w:id="1364017644">
          <w:blockQuote w:val="1"/>
          <w:marLeft w:val="150"/>
          <w:marRight w:val="450"/>
          <w:marTop w:val="225"/>
          <w:marBottom w:val="150"/>
          <w:divBdr>
            <w:top w:val="none" w:sz="0" w:space="0" w:color="auto"/>
            <w:left w:val="none" w:sz="0" w:space="0" w:color="auto"/>
            <w:bottom w:val="none" w:sz="0" w:space="0" w:color="auto"/>
            <w:right w:val="none" w:sz="0" w:space="0" w:color="auto"/>
          </w:divBdr>
        </w:div>
      </w:divsChild>
    </w:div>
    <w:div w:id="107820628">
      <w:bodyDiv w:val="1"/>
      <w:marLeft w:val="0"/>
      <w:marRight w:val="0"/>
      <w:marTop w:val="0"/>
      <w:marBottom w:val="0"/>
      <w:divBdr>
        <w:top w:val="none" w:sz="0" w:space="0" w:color="auto"/>
        <w:left w:val="none" w:sz="0" w:space="0" w:color="auto"/>
        <w:bottom w:val="none" w:sz="0" w:space="0" w:color="auto"/>
        <w:right w:val="none" w:sz="0" w:space="0" w:color="auto"/>
      </w:divBdr>
    </w:div>
    <w:div w:id="154152157">
      <w:bodyDiv w:val="1"/>
      <w:marLeft w:val="0"/>
      <w:marRight w:val="0"/>
      <w:marTop w:val="0"/>
      <w:marBottom w:val="0"/>
      <w:divBdr>
        <w:top w:val="none" w:sz="0" w:space="0" w:color="auto"/>
        <w:left w:val="none" w:sz="0" w:space="0" w:color="auto"/>
        <w:bottom w:val="none" w:sz="0" w:space="0" w:color="auto"/>
        <w:right w:val="none" w:sz="0" w:space="0" w:color="auto"/>
      </w:divBdr>
    </w:div>
    <w:div w:id="170881262">
      <w:bodyDiv w:val="1"/>
      <w:marLeft w:val="0"/>
      <w:marRight w:val="0"/>
      <w:marTop w:val="0"/>
      <w:marBottom w:val="0"/>
      <w:divBdr>
        <w:top w:val="none" w:sz="0" w:space="0" w:color="auto"/>
        <w:left w:val="none" w:sz="0" w:space="0" w:color="auto"/>
        <w:bottom w:val="none" w:sz="0" w:space="0" w:color="auto"/>
        <w:right w:val="none" w:sz="0" w:space="0" w:color="auto"/>
      </w:divBdr>
    </w:div>
    <w:div w:id="173109986">
      <w:bodyDiv w:val="1"/>
      <w:marLeft w:val="0"/>
      <w:marRight w:val="0"/>
      <w:marTop w:val="0"/>
      <w:marBottom w:val="0"/>
      <w:divBdr>
        <w:top w:val="none" w:sz="0" w:space="0" w:color="auto"/>
        <w:left w:val="none" w:sz="0" w:space="0" w:color="auto"/>
        <w:bottom w:val="none" w:sz="0" w:space="0" w:color="auto"/>
        <w:right w:val="none" w:sz="0" w:space="0" w:color="auto"/>
      </w:divBdr>
    </w:div>
    <w:div w:id="205605968">
      <w:bodyDiv w:val="1"/>
      <w:marLeft w:val="0"/>
      <w:marRight w:val="0"/>
      <w:marTop w:val="0"/>
      <w:marBottom w:val="0"/>
      <w:divBdr>
        <w:top w:val="none" w:sz="0" w:space="0" w:color="auto"/>
        <w:left w:val="none" w:sz="0" w:space="0" w:color="auto"/>
        <w:bottom w:val="none" w:sz="0" w:space="0" w:color="auto"/>
        <w:right w:val="none" w:sz="0" w:space="0" w:color="auto"/>
      </w:divBdr>
    </w:div>
    <w:div w:id="249890983">
      <w:bodyDiv w:val="1"/>
      <w:marLeft w:val="0"/>
      <w:marRight w:val="0"/>
      <w:marTop w:val="0"/>
      <w:marBottom w:val="0"/>
      <w:divBdr>
        <w:top w:val="none" w:sz="0" w:space="0" w:color="auto"/>
        <w:left w:val="none" w:sz="0" w:space="0" w:color="auto"/>
        <w:bottom w:val="none" w:sz="0" w:space="0" w:color="auto"/>
        <w:right w:val="none" w:sz="0" w:space="0" w:color="auto"/>
      </w:divBdr>
      <w:divsChild>
        <w:div w:id="1282178407">
          <w:marLeft w:val="0"/>
          <w:marRight w:val="0"/>
          <w:marTop w:val="0"/>
          <w:marBottom w:val="0"/>
          <w:divBdr>
            <w:top w:val="none" w:sz="0" w:space="0" w:color="auto"/>
            <w:left w:val="none" w:sz="0" w:space="0" w:color="auto"/>
            <w:bottom w:val="none" w:sz="0" w:space="0" w:color="auto"/>
            <w:right w:val="none" w:sz="0" w:space="0" w:color="auto"/>
          </w:divBdr>
        </w:div>
      </w:divsChild>
    </w:div>
    <w:div w:id="260338653">
      <w:bodyDiv w:val="1"/>
      <w:marLeft w:val="0"/>
      <w:marRight w:val="0"/>
      <w:marTop w:val="0"/>
      <w:marBottom w:val="0"/>
      <w:divBdr>
        <w:top w:val="none" w:sz="0" w:space="0" w:color="auto"/>
        <w:left w:val="none" w:sz="0" w:space="0" w:color="auto"/>
        <w:bottom w:val="none" w:sz="0" w:space="0" w:color="auto"/>
        <w:right w:val="none" w:sz="0" w:space="0" w:color="auto"/>
      </w:divBdr>
    </w:div>
    <w:div w:id="267321942">
      <w:bodyDiv w:val="1"/>
      <w:marLeft w:val="0"/>
      <w:marRight w:val="0"/>
      <w:marTop w:val="0"/>
      <w:marBottom w:val="0"/>
      <w:divBdr>
        <w:top w:val="none" w:sz="0" w:space="0" w:color="auto"/>
        <w:left w:val="none" w:sz="0" w:space="0" w:color="auto"/>
        <w:bottom w:val="none" w:sz="0" w:space="0" w:color="auto"/>
        <w:right w:val="none" w:sz="0" w:space="0" w:color="auto"/>
      </w:divBdr>
    </w:div>
    <w:div w:id="279993764">
      <w:bodyDiv w:val="1"/>
      <w:marLeft w:val="0"/>
      <w:marRight w:val="0"/>
      <w:marTop w:val="0"/>
      <w:marBottom w:val="0"/>
      <w:divBdr>
        <w:top w:val="none" w:sz="0" w:space="0" w:color="auto"/>
        <w:left w:val="none" w:sz="0" w:space="0" w:color="auto"/>
        <w:bottom w:val="none" w:sz="0" w:space="0" w:color="auto"/>
        <w:right w:val="none" w:sz="0" w:space="0" w:color="auto"/>
      </w:divBdr>
    </w:div>
    <w:div w:id="299120797">
      <w:bodyDiv w:val="1"/>
      <w:marLeft w:val="0"/>
      <w:marRight w:val="0"/>
      <w:marTop w:val="0"/>
      <w:marBottom w:val="0"/>
      <w:divBdr>
        <w:top w:val="none" w:sz="0" w:space="0" w:color="auto"/>
        <w:left w:val="none" w:sz="0" w:space="0" w:color="auto"/>
        <w:bottom w:val="none" w:sz="0" w:space="0" w:color="auto"/>
        <w:right w:val="none" w:sz="0" w:space="0" w:color="auto"/>
      </w:divBdr>
      <w:divsChild>
        <w:div w:id="1875001962">
          <w:marLeft w:val="0"/>
          <w:marRight w:val="0"/>
          <w:marTop w:val="0"/>
          <w:marBottom w:val="0"/>
          <w:divBdr>
            <w:top w:val="none" w:sz="0" w:space="0" w:color="auto"/>
            <w:left w:val="none" w:sz="0" w:space="0" w:color="auto"/>
            <w:bottom w:val="none" w:sz="0" w:space="0" w:color="auto"/>
            <w:right w:val="none" w:sz="0" w:space="0" w:color="auto"/>
          </w:divBdr>
        </w:div>
      </w:divsChild>
    </w:div>
    <w:div w:id="300043289">
      <w:bodyDiv w:val="1"/>
      <w:marLeft w:val="0"/>
      <w:marRight w:val="0"/>
      <w:marTop w:val="0"/>
      <w:marBottom w:val="0"/>
      <w:divBdr>
        <w:top w:val="none" w:sz="0" w:space="0" w:color="auto"/>
        <w:left w:val="none" w:sz="0" w:space="0" w:color="auto"/>
        <w:bottom w:val="none" w:sz="0" w:space="0" w:color="auto"/>
        <w:right w:val="none" w:sz="0" w:space="0" w:color="auto"/>
      </w:divBdr>
    </w:div>
    <w:div w:id="335962354">
      <w:bodyDiv w:val="1"/>
      <w:marLeft w:val="0"/>
      <w:marRight w:val="0"/>
      <w:marTop w:val="0"/>
      <w:marBottom w:val="0"/>
      <w:divBdr>
        <w:top w:val="none" w:sz="0" w:space="0" w:color="auto"/>
        <w:left w:val="none" w:sz="0" w:space="0" w:color="auto"/>
        <w:bottom w:val="none" w:sz="0" w:space="0" w:color="auto"/>
        <w:right w:val="none" w:sz="0" w:space="0" w:color="auto"/>
      </w:divBdr>
    </w:div>
    <w:div w:id="352730639">
      <w:bodyDiv w:val="1"/>
      <w:marLeft w:val="0"/>
      <w:marRight w:val="0"/>
      <w:marTop w:val="0"/>
      <w:marBottom w:val="0"/>
      <w:divBdr>
        <w:top w:val="none" w:sz="0" w:space="0" w:color="auto"/>
        <w:left w:val="none" w:sz="0" w:space="0" w:color="auto"/>
        <w:bottom w:val="none" w:sz="0" w:space="0" w:color="auto"/>
        <w:right w:val="none" w:sz="0" w:space="0" w:color="auto"/>
      </w:divBdr>
    </w:div>
    <w:div w:id="356735122">
      <w:bodyDiv w:val="1"/>
      <w:marLeft w:val="0"/>
      <w:marRight w:val="0"/>
      <w:marTop w:val="0"/>
      <w:marBottom w:val="0"/>
      <w:divBdr>
        <w:top w:val="none" w:sz="0" w:space="0" w:color="auto"/>
        <w:left w:val="none" w:sz="0" w:space="0" w:color="auto"/>
        <w:bottom w:val="none" w:sz="0" w:space="0" w:color="auto"/>
        <w:right w:val="none" w:sz="0" w:space="0" w:color="auto"/>
      </w:divBdr>
    </w:div>
    <w:div w:id="359090956">
      <w:bodyDiv w:val="1"/>
      <w:marLeft w:val="0"/>
      <w:marRight w:val="0"/>
      <w:marTop w:val="0"/>
      <w:marBottom w:val="0"/>
      <w:divBdr>
        <w:top w:val="none" w:sz="0" w:space="0" w:color="auto"/>
        <w:left w:val="none" w:sz="0" w:space="0" w:color="auto"/>
        <w:bottom w:val="none" w:sz="0" w:space="0" w:color="auto"/>
        <w:right w:val="none" w:sz="0" w:space="0" w:color="auto"/>
      </w:divBdr>
    </w:div>
    <w:div w:id="424574197">
      <w:bodyDiv w:val="1"/>
      <w:marLeft w:val="0"/>
      <w:marRight w:val="0"/>
      <w:marTop w:val="0"/>
      <w:marBottom w:val="0"/>
      <w:divBdr>
        <w:top w:val="none" w:sz="0" w:space="0" w:color="auto"/>
        <w:left w:val="none" w:sz="0" w:space="0" w:color="auto"/>
        <w:bottom w:val="none" w:sz="0" w:space="0" w:color="auto"/>
        <w:right w:val="none" w:sz="0" w:space="0" w:color="auto"/>
      </w:divBdr>
    </w:div>
    <w:div w:id="440614568">
      <w:bodyDiv w:val="1"/>
      <w:marLeft w:val="0"/>
      <w:marRight w:val="0"/>
      <w:marTop w:val="0"/>
      <w:marBottom w:val="0"/>
      <w:divBdr>
        <w:top w:val="none" w:sz="0" w:space="0" w:color="auto"/>
        <w:left w:val="none" w:sz="0" w:space="0" w:color="auto"/>
        <w:bottom w:val="none" w:sz="0" w:space="0" w:color="auto"/>
        <w:right w:val="none" w:sz="0" w:space="0" w:color="auto"/>
      </w:divBdr>
    </w:div>
    <w:div w:id="466895700">
      <w:bodyDiv w:val="1"/>
      <w:marLeft w:val="0"/>
      <w:marRight w:val="0"/>
      <w:marTop w:val="0"/>
      <w:marBottom w:val="0"/>
      <w:divBdr>
        <w:top w:val="none" w:sz="0" w:space="0" w:color="auto"/>
        <w:left w:val="none" w:sz="0" w:space="0" w:color="auto"/>
        <w:bottom w:val="none" w:sz="0" w:space="0" w:color="auto"/>
        <w:right w:val="none" w:sz="0" w:space="0" w:color="auto"/>
      </w:divBdr>
      <w:divsChild>
        <w:div w:id="1712800430">
          <w:marLeft w:val="0"/>
          <w:marRight w:val="0"/>
          <w:marTop w:val="0"/>
          <w:marBottom w:val="0"/>
          <w:divBdr>
            <w:top w:val="none" w:sz="0" w:space="0" w:color="auto"/>
            <w:left w:val="none" w:sz="0" w:space="0" w:color="auto"/>
            <w:bottom w:val="none" w:sz="0" w:space="0" w:color="auto"/>
            <w:right w:val="none" w:sz="0" w:space="0" w:color="auto"/>
          </w:divBdr>
        </w:div>
      </w:divsChild>
    </w:div>
    <w:div w:id="469328622">
      <w:bodyDiv w:val="1"/>
      <w:marLeft w:val="0"/>
      <w:marRight w:val="0"/>
      <w:marTop w:val="0"/>
      <w:marBottom w:val="0"/>
      <w:divBdr>
        <w:top w:val="none" w:sz="0" w:space="0" w:color="auto"/>
        <w:left w:val="none" w:sz="0" w:space="0" w:color="auto"/>
        <w:bottom w:val="none" w:sz="0" w:space="0" w:color="auto"/>
        <w:right w:val="none" w:sz="0" w:space="0" w:color="auto"/>
      </w:divBdr>
      <w:divsChild>
        <w:div w:id="1362971526">
          <w:marLeft w:val="0"/>
          <w:marRight w:val="0"/>
          <w:marTop w:val="0"/>
          <w:marBottom w:val="0"/>
          <w:divBdr>
            <w:top w:val="none" w:sz="0" w:space="0" w:color="auto"/>
            <w:left w:val="none" w:sz="0" w:space="0" w:color="auto"/>
            <w:bottom w:val="none" w:sz="0" w:space="0" w:color="auto"/>
            <w:right w:val="none" w:sz="0" w:space="0" w:color="auto"/>
          </w:divBdr>
        </w:div>
      </w:divsChild>
    </w:div>
    <w:div w:id="469597167">
      <w:bodyDiv w:val="1"/>
      <w:marLeft w:val="0"/>
      <w:marRight w:val="0"/>
      <w:marTop w:val="0"/>
      <w:marBottom w:val="0"/>
      <w:divBdr>
        <w:top w:val="none" w:sz="0" w:space="0" w:color="auto"/>
        <w:left w:val="none" w:sz="0" w:space="0" w:color="auto"/>
        <w:bottom w:val="none" w:sz="0" w:space="0" w:color="auto"/>
        <w:right w:val="none" w:sz="0" w:space="0" w:color="auto"/>
      </w:divBdr>
      <w:divsChild>
        <w:div w:id="977878971">
          <w:marLeft w:val="0"/>
          <w:marRight w:val="0"/>
          <w:marTop w:val="0"/>
          <w:marBottom w:val="0"/>
          <w:divBdr>
            <w:top w:val="none" w:sz="0" w:space="0" w:color="auto"/>
            <w:left w:val="none" w:sz="0" w:space="0" w:color="auto"/>
            <w:bottom w:val="none" w:sz="0" w:space="0" w:color="auto"/>
            <w:right w:val="none" w:sz="0" w:space="0" w:color="auto"/>
          </w:divBdr>
        </w:div>
        <w:div w:id="1706909024">
          <w:marLeft w:val="0"/>
          <w:marRight w:val="0"/>
          <w:marTop w:val="0"/>
          <w:marBottom w:val="0"/>
          <w:divBdr>
            <w:top w:val="none" w:sz="0" w:space="0" w:color="auto"/>
            <w:left w:val="none" w:sz="0" w:space="0" w:color="auto"/>
            <w:bottom w:val="none" w:sz="0" w:space="0" w:color="auto"/>
            <w:right w:val="none" w:sz="0" w:space="0" w:color="auto"/>
          </w:divBdr>
          <w:divsChild>
            <w:div w:id="219681559">
              <w:marLeft w:val="0"/>
              <w:marRight w:val="0"/>
              <w:marTop w:val="0"/>
              <w:marBottom w:val="0"/>
              <w:divBdr>
                <w:top w:val="none" w:sz="0" w:space="0" w:color="auto"/>
                <w:left w:val="none" w:sz="0" w:space="0" w:color="auto"/>
                <w:bottom w:val="none" w:sz="0" w:space="0" w:color="auto"/>
                <w:right w:val="none" w:sz="0" w:space="0" w:color="auto"/>
              </w:divBdr>
            </w:div>
          </w:divsChild>
        </w:div>
        <w:div w:id="1451129085">
          <w:marLeft w:val="0"/>
          <w:marRight w:val="0"/>
          <w:marTop w:val="0"/>
          <w:marBottom w:val="0"/>
          <w:divBdr>
            <w:top w:val="none" w:sz="0" w:space="0" w:color="auto"/>
            <w:left w:val="none" w:sz="0" w:space="0" w:color="auto"/>
            <w:bottom w:val="none" w:sz="0" w:space="0" w:color="auto"/>
            <w:right w:val="none" w:sz="0" w:space="0" w:color="auto"/>
          </w:divBdr>
        </w:div>
      </w:divsChild>
    </w:div>
    <w:div w:id="496502259">
      <w:bodyDiv w:val="1"/>
      <w:marLeft w:val="0"/>
      <w:marRight w:val="0"/>
      <w:marTop w:val="0"/>
      <w:marBottom w:val="0"/>
      <w:divBdr>
        <w:top w:val="none" w:sz="0" w:space="0" w:color="auto"/>
        <w:left w:val="none" w:sz="0" w:space="0" w:color="auto"/>
        <w:bottom w:val="none" w:sz="0" w:space="0" w:color="auto"/>
        <w:right w:val="none" w:sz="0" w:space="0" w:color="auto"/>
      </w:divBdr>
    </w:div>
    <w:div w:id="523054719">
      <w:bodyDiv w:val="1"/>
      <w:marLeft w:val="0"/>
      <w:marRight w:val="0"/>
      <w:marTop w:val="0"/>
      <w:marBottom w:val="0"/>
      <w:divBdr>
        <w:top w:val="none" w:sz="0" w:space="0" w:color="auto"/>
        <w:left w:val="none" w:sz="0" w:space="0" w:color="auto"/>
        <w:bottom w:val="none" w:sz="0" w:space="0" w:color="auto"/>
        <w:right w:val="none" w:sz="0" w:space="0" w:color="auto"/>
      </w:divBdr>
    </w:div>
    <w:div w:id="528421364">
      <w:bodyDiv w:val="1"/>
      <w:marLeft w:val="0"/>
      <w:marRight w:val="0"/>
      <w:marTop w:val="0"/>
      <w:marBottom w:val="0"/>
      <w:divBdr>
        <w:top w:val="none" w:sz="0" w:space="0" w:color="auto"/>
        <w:left w:val="none" w:sz="0" w:space="0" w:color="auto"/>
        <w:bottom w:val="none" w:sz="0" w:space="0" w:color="auto"/>
        <w:right w:val="none" w:sz="0" w:space="0" w:color="auto"/>
      </w:divBdr>
    </w:div>
    <w:div w:id="571815209">
      <w:bodyDiv w:val="1"/>
      <w:marLeft w:val="0"/>
      <w:marRight w:val="0"/>
      <w:marTop w:val="0"/>
      <w:marBottom w:val="0"/>
      <w:divBdr>
        <w:top w:val="none" w:sz="0" w:space="0" w:color="auto"/>
        <w:left w:val="none" w:sz="0" w:space="0" w:color="auto"/>
        <w:bottom w:val="none" w:sz="0" w:space="0" w:color="auto"/>
        <w:right w:val="none" w:sz="0" w:space="0" w:color="auto"/>
      </w:divBdr>
    </w:div>
    <w:div w:id="593322647">
      <w:bodyDiv w:val="1"/>
      <w:marLeft w:val="0"/>
      <w:marRight w:val="0"/>
      <w:marTop w:val="0"/>
      <w:marBottom w:val="0"/>
      <w:divBdr>
        <w:top w:val="none" w:sz="0" w:space="0" w:color="auto"/>
        <w:left w:val="none" w:sz="0" w:space="0" w:color="auto"/>
        <w:bottom w:val="none" w:sz="0" w:space="0" w:color="auto"/>
        <w:right w:val="none" w:sz="0" w:space="0" w:color="auto"/>
      </w:divBdr>
    </w:div>
    <w:div w:id="618413801">
      <w:bodyDiv w:val="1"/>
      <w:marLeft w:val="0"/>
      <w:marRight w:val="0"/>
      <w:marTop w:val="0"/>
      <w:marBottom w:val="0"/>
      <w:divBdr>
        <w:top w:val="none" w:sz="0" w:space="0" w:color="auto"/>
        <w:left w:val="none" w:sz="0" w:space="0" w:color="auto"/>
        <w:bottom w:val="none" w:sz="0" w:space="0" w:color="auto"/>
        <w:right w:val="none" w:sz="0" w:space="0" w:color="auto"/>
      </w:divBdr>
    </w:div>
    <w:div w:id="643513447">
      <w:bodyDiv w:val="1"/>
      <w:marLeft w:val="0"/>
      <w:marRight w:val="0"/>
      <w:marTop w:val="0"/>
      <w:marBottom w:val="0"/>
      <w:divBdr>
        <w:top w:val="none" w:sz="0" w:space="0" w:color="auto"/>
        <w:left w:val="none" w:sz="0" w:space="0" w:color="auto"/>
        <w:bottom w:val="none" w:sz="0" w:space="0" w:color="auto"/>
        <w:right w:val="none" w:sz="0" w:space="0" w:color="auto"/>
      </w:divBdr>
    </w:div>
    <w:div w:id="661616043">
      <w:bodyDiv w:val="1"/>
      <w:marLeft w:val="0"/>
      <w:marRight w:val="0"/>
      <w:marTop w:val="0"/>
      <w:marBottom w:val="0"/>
      <w:divBdr>
        <w:top w:val="none" w:sz="0" w:space="0" w:color="auto"/>
        <w:left w:val="none" w:sz="0" w:space="0" w:color="auto"/>
        <w:bottom w:val="none" w:sz="0" w:space="0" w:color="auto"/>
        <w:right w:val="none" w:sz="0" w:space="0" w:color="auto"/>
      </w:divBdr>
    </w:div>
    <w:div w:id="662320853">
      <w:bodyDiv w:val="1"/>
      <w:marLeft w:val="0"/>
      <w:marRight w:val="0"/>
      <w:marTop w:val="0"/>
      <w:marBottom w:val="0"/>
      <w:divBdr>
        <w:top w:val="none" w:sz="0" w:space="0" w:color="auto"/>
        <w:left w:val="none" w:sz="0" w:space="0" w:color="auto"/>
        <w:bottom w:val="none" w:sz="0" w:space="0" w:color="auto"/>
        <w:right w:val="none" w:sz="0" w:space="0" w:color="auto"/>
      </w:divBdr>
    </w:div>
    <w:div w:id="671959030">
      <w:bodyDiv w:val="1"/>
      <w:marLeft w:val="0"/>
      <w:marRight w:val="0"/>
      <w:marTop w:val="0"/>
      <w:marBottom w:val="0"/>
      <w:divBdr>
        <w:top w:val="none" w:sz="0" w:space="0" w:color="auto"/>
        <w:left w:val="none" w:sz="0" w:space="0" w:color="auto"/>
        <w:bottom w:val="none" w:sz="0" w:space="0" w:color="auto"/>
        <w:right w:val="none" w:sz="0" w:space="0" w:color="auto"/>
      </w:divBdr>
    </w:div>
    <w:div w:id="696808292">
      <w:bodyDiv w:val="1"/>
      <w:marLeft w:val="0"/>
      <w:marRight w:val="0"/>
      <w:marTop w:val="0"/>
      <w:marBottom w:val="0"/>
      <w:divBdr>
        <w:top w:val="none" w:sz="0" w:space="0" w:color="auto"/>
        <w:left w:val="none" w:sz="0" w:space="0" w:color="auto"/>
        <w:bottom w:val="none" w:sz="0" w:space="0" w:color="auto"/>
        <w:right w:val="none" w:sz="0" w:space="0" w:color="auto"/>
      </w:divBdr>
    </w:div>
    <w:div w:id="764763319">
      <w:bodyDiv w:val="1"/>
      <w:marLeft w:val="0"/>
      <w:marRight w:val="0"/>
      <w:marTop w:val="0"/>
      <w:marBottom w:val="0"/>
      <w:divBdr>
        <w:top w:val="none" w:sz="0" w:space="0" w:color="auto"/>
        <w:left w:val="none" w:sz="0" w:space="0" w:color="auto"/>
        <w:bottom w:val="none" w:sz="0" w:space="0" w:color="auto"/>
        <w:right w:val="none" w:sz="0" w:space="0" w:color="auto"/>
      </w:divBdr>
    </w:div>
    <w:div w:id="787897230">
      <w:bodyDiv w:val="1"/>
      <w:marLeft w:val="0"/>
      <w:marRight w:val="0"/>
      <w:marTop w:val="0"/>
      <w:marBottom w:val="0"/>
      <w:divBdr>
        <w:top w:val="none" w:sz="0" w:space="0" w:color="auto"/>
        <w:left w:val="none" w:sz="0" w:space="0" w:color="auto"/>
        <w:bottom w:val="none" w:sz="0" w:space="0" w:color="auto"/>
        <w:right w:val="none" w:sz="0" w:space="0" w:color="auto"/>
      </w:divBdr>
    </w:div>
    <w:div w:id="795955445">
      <w:bodyDiv w:val="1"/>
      <w:marLeft w:val="0"/>
      <w:marRight w:val="0"/>
      <w:marTop w:val="0"/>
      <w:marBottom w:val="0"/>
      <w:divBdr>
        <w:top w:val="none" w:sz="0" w:space="0" w:color="auto"/>
        <w:left w:val="none" w:sz="0" w:space="0" w:color="auto"/>
        <w:bottom w:val="none" w:sz="0" w:space="0" w:color="auto"/>
        <w:right w:val="none" w:sz="0" w:space="0" w:color="auto"/>
      </w:divBdr>
    </w:div>
    <w:div w:id="823199364">
      <w:bodyDiv w:val="1"/>
      <w:marLeft w:val="0"/>
      <w:marRight w:val="0"/>
      <w:marTop w:val="0"/>
      <w:marBottom w:val="0"/>
      <w:divBdr>
        <w:top w:val="none" w:sz="0" w:space="0" w:color="auto"/>
        <w:left w:val="none" w:sz="0" w:space="0" w:color="auto"/>
        <w:bottom w:val="none" w:sz="0" w:space="0" w:color="auto"/>
        <w:right w:val="none" w:sz="0" w:space="0" w:color="auto"/>
      </w:divBdr>
    </w:div>
    <w:div w:id="975529367">
      <w:bodyDiv w:val="1"/>
      <w:marLeft w:val="0"/>
      <w:marRight w:val="0"/>
      <w:marTop w:val="0"/>
      <w:marBottom w:val="0"/>
      <w:divBdr>
        <w:top w:val="none" w:sz="0" w:space="0" w:color="auto"/>
        <w:left w:val="none" w:sz="0" w:space="0" w:color="auto"/>
        <w:bottom w:val="none" w:sz="0" w:space="0" w:color="auto"/>
        <w:right w:val="none" w:sz="0" w:space="0" w:color="auto"/>
      </w:divBdr>
    </w:div>
    <w:div w:id="978730380">
      <w:bodyDiv w:val="1"/>
      <w:marLeft w:val="0"/>
      <w:marRight w:val="0"/>
      <w:marTop w:val="0"/>
      <w:marBottom w:val="0"/>
      <w:divBdr>
        <w:top w:val="none" w:sz="0" w:space="0" w:color="auto"/>
        <w:left w:val="none" w:sz="0" w:space="0" w:color="auto"/>
        <w:bottom w:val="none" w:sz="0" w:space="0" w:color="auto"/>
        <w:right w:val="none" w:sz="0" w:space="0" w:color="auto"/>
      </w:divBdr>
    </w:div>
    <w:div w:id="1045955319">
      <w:bodyDiv w:val="1"/>
      <w:marLeft w:val="0"/>
      <w:marRight w:val="0"/>
      <w:marTop w:val="0"/>
      <w:marBottom w:val="0"/>
      <w:divBdr>
        <w:top w:val="none" w:sz="0" w:space="0" w:color="auto"/>
        <w:left w:val="none" w:sz="0" w:space="0" w:color="auto"/>
        <w:bottom w:val="none" w:sz="0" w:space="0" w:color="auto"/>
        <w:right w:val="none" w:sz="0" w:space="0" w:color="auto"/>
      </w:divBdr>
      <w:divsChild>
        <w:div w:id="1336151546">
          <w:marLeft w:val="0"/>
          <w:marRight w:val="0"/>
          <w:marTop w:val="0"/>
          <w:marBottom w:val="0"/>
          <w:divBdr>
            <w:top w:val="none" w:sz="0" w:space="0" w:color="auto"/>
            <w:left w:val="none" w:sz="0" w:space="0" w:color="auto"/>
            <w:bottom w:val="none" w:sz="0" w:space="0" w:color="auto"/>
            <w:right w:val="none" w:sz="0" w:space="0" w:color="auto"/>
          </w:divBdr>
        </w:div>
      </w:divsChild>
    </w:div>
    <w:div w:id="1054888436">
      <w:bodyDiv w:val="1"/>
      <w:marLeft w:val="0"/>
      <w:marRight w:val="0"/>
      <w:marTop w:val="0"/>
      <w:marBottom w:val="0"/>
      <w:divBdr>
        <w:top w:val="none" w:sz="0" w:space="0" w:color="auto"/>
        <w:left w:val="none" w:sz="0" w:space="0" w:color="auto"/>
        <w:bottom w:val="none" w:sz="0" w:space="0" w:color="auto"/>
        <w:right w:val="none" w:sz="0" w:space="0" w:color="auto"/>
      </w:divBdr>
    </w:div>
    <w:div w:id="1063599291">
      <w:bodyDiv w:val="1"/>
      <w:marLeft w:val="0"/>
      <w:marRight w:val="0"/>
      <w:marTop w:val="0"/>
      <w:marBottom w:val="0"/>
      <w:divBdr>
        <w:top w:val="none" w:sz="0" w:space="0" w:color="auto"/>
        <w:left w:val="none" w:sz="0" w:space="0" w:color="auto"/>
        <w:bottom w:val="none" w:sz="0" w:space="0" w:color="auto"/>
        <w:right w:val="none" w:sz="0" w:space="0" w:color="auto"/>
      </w:divBdr>
    </w:div>
    <w:div w:id="1066145769">
      <w:bodyDiv w:val="1"/>
      <w:marLeft w:val="0"/>
      <w:marRight w:val="0"/>
      <w:marTop w:val="0"/>
      <w:marBottom w:val="0"/>
      <w:divBdr>
        <w:top w:val="none" w:sz="0" w:space="0" w:color="auto"/>
        <w:left w:val="none" w:sz="0" w:space="0" w:color="auto"/>
        <w:bottom w:val="none" w:sz="0" w:space="0" w:color="auto"/>
        <w:right w:val="none" w:sz="0" w:space="0" w:color="auto"/>
      </w:divBdr>
    </w:div>
    <w:div w:id="1074738073">
      <w:bodyDiv w:val="1"/>
      <w:marLeft w:val="0"/>
      <w:marRight w:val="0"/>
      <w:marTop w:val="0"/>
      <w:marBottom w:val="0"/>
      <w:divBdr>
        <w:top w:val="none" w:sz="0" w:space="0" w:color="auto"/>
        <w:left w:val="none" w:sz="0" w:space="0" w:color="auto"/>
        <w:bottom w:val="none" w:sz="0" w:space="0" w:color="auto"/>
        <w:right w:val="none" w:sz="0" w:space="0" w:color="auto"/>
      </w:divBdr>
      <w:divsChild>
        <w:div w:id="2032799182">
          <w:marLeft w:val="0"/>
          <w:marRight w:val="0"/>
          <w:marTop w:val="0"/>
          <w:marBottom w:val="0"/>
          <w:divBdr>
            <w:top w:val="none" w:sz="0" w:space="0" w:color="auto"/>
            <w:left w:val="none" w:sz="0" w:space="0" w:color="auto"/>
            <w:bottom w:val="none" w:sz="0" w:space="0" w:color="auto"/>
            <w:right w:val="none" w:sz="0" w:space="0" w:color="auto"/>
          </w:divBdr>
        </w:div>
      </w:divsChild>
    </w:div>
    <w:div w:id="1078793819">
      <w:bodyDiv w:val="1"/>
      <w:marLeft w:val="0"/>
      <w:marRight w:val="0"/>
      <w:marTop w:val="0"/>
      <w:marBottom w:val="0"/>
      <w:divBdr>
        <w:top w:val="none" w:sz="0" w:space="0" w:color="auto"/>
        <w:left w:val="none" w:sz="0" w:space="0" w:color="auto"/>
        <w:bottom w:val="none" w:sz="0" w:space="0" w:color="auto"/>
        <w:right w:val="none" w:sz="0" w:space="0" w:color="auto"/>
      </w:divBdr>
    </w:div>
    <w:div w:id="1080709389">
      <w:bodyDiv w:val="1"/>
      <w:marLeft w:val="0"/>
      <w:marRight w:val="0"/>
      <w:marTop w:val="0"/>
      <w:marBottom w:val="0"/>
      <w:divBdr>
        <w:top w:val="none" w:sz="0" w:space="0" w:color="auto"/>
        <w:left w:val="none" w:sz="0" w:space="0" w:color="auto"/>
        <w:bottom w:val="none" w:sz="0" w:space="0" w:color="auto"/>
        <w:right w:val="none" w:sz="0" w:space="0" w:color="auto"/>
      </w:divBdr>
      <w:divsChild>
        <w:div w:id="1382246205">
          <w:marLeft w:val="0"/>
          <w:marRight w:val="0"/>
          <w:marTop w:val="0"/>
          <w:marBottom w:val="0"/>
          <w:divBdr>
            <w:top w:val="none" w:sz="0" w:space="0" w:color="auto"/>
            <w:left w:val="none" w:sz="0" w:space="0" w:color="auto"/>
            <w:bottom w:val="none" w:sz="0" w:space="0" w:color="auto"/>
            <w:right w:val="none" w:sz="0" w:space="0" w:color="auto"/>
          </w:divBdr>
        </w:div>
      </w:divsChild>
    </w:div>
    <w:div w:id="1149975620">
      <w:bodyDiv w:val="1"/>
      <w:marLeft w:val="0"/>
      <w:marRight w:val="0"/>
      <w:marTop w:val="0"/>
      <w:marBottom w:val="0"/>
      <w:divBdr>
        <w:top w:val="none" w:sz="0" w:space="0" w:color="auto"/>
        <w:left w:val="none" w:sz="0" w:space="0" w:color="auto"/>
        <w:bottom w:val="none" w:sz="0" w:space="0" w:color="auto"/>
        <w:right w:val="none" w:sz="0" w:space="0" w:color="auto"/>
      </w:divBdr>
    </w:div>
    <w:div w:id="1173885109">
      <w:bodyDiv w:val="1"/>
      <w:marLeft w:val="0"/>
      <w:marRight w:val="0"/>
      <w:marTop w:val="0"/>
      <w:marBottom w:val="0"/>
      <w:divBdr>
        <w:top w:val="none" w:sz="0" w:space="0" w:color="auto"/>
        <w:left w:val="none" w:sz="0" w:space="0" w:color="auto"/>
        <w:bottom w:val="none" w:sz="0" w:space="0" w:color="auto"/>
        <w:right w:val="none" w:sz="0" w:space="0" w:color="auto"/>
      </w:divBdr>
    </w:div>
    <w:div w:id="1185436975">
      <w:bodyDiv w:val="1"/>
      <w:marLeft w:val="0"/>
      <w:marRight w:val="0"/>
      <w:marTop w:val="0"/>
      <w:marBottom w:val="0"/>
      <w:divBdr>
        <w:top w:val="none" w:sz="0" w:space="0" w:color="auto"/>
        <w:left w:val="none" w:sz="0" w:space="0" w:color="auto"/>
        <w:bottom w:val="none" w:sz="0" w:space="0" w:color="auto"/>
        <w:right w:val="none" w:sz="0" w:space="0" w:color="auto"/>
      </w:divBdr>
    </w:div>
    <w:div w:id="1232080158">
      <w:bodyDiv w:val="1"/>
      <w:marLeft w:val="0"/>
      <w:marRight w:val="0"/>
      <w:marTop w:val="0"/>
      <w:marBottom w:val="0"/>
      <w:divBdr>
        <w:top w:val="none" w:sz="0" w:space="0" w:color="auto"/>
        <w:left w:val="none" w:sz="0" w:space="0" w:color="auto"/>
        <w:bottom w:val="none" w:sz="0" w:space="0" w:color="auto"/>
        <w:right w:val="none" w:sz="0" w:space="0" w:color="auto"/>
      </w:divBdr>
    </w:div>
    <w:div w:id="1247761721">
      <w:bodyDiv w:val="1"/>
      <w:marLeft w:val="0"/>
      <w:marRight w:val="0"/>
      <w:marTop w:val="0"/>
      <w:marBottom w:val="0"/>
      <w:divBdr>
        <w:top w:val="none" w:sz="0" w:space="0" w:color="auto"/>
        <w:left w:val="none" w:sz="0" w:space="0" w:color="auto"/>
        <w:bottom w:val="none" w:sz="0" w:space="0" w:color="auto"/>
        <w:right w:val="none" w:sz="0" w:space="0" w:color="auto"/>
      </w:divBdr>
    </w:div>
    <w:div w:id="1253660121">
      <w:bodyDiv w:val="1"/>
      <w:marLeft w:val="0"/>
      <w:marRight w:val="0"/>
      <w:marTop w:val="0"/>
      <w:marBottom w:val="0"/>
      <w:divBdr>
        <w:top w:val="none" w:sz="0" w:space="0" w:color="auto"/>
        <w:left w:val="none" w:sz="0" w:space="0" w:color="auto"/>
        <w:bottom w:val="none" w:sz="0" w:space="0" w:color="auto"/>
        <w:right w:val="none" w:sz="0" w:space="0" w:color="auto"/>
      </w:divBdr>
    </w:div>
    <w:div w:id="1258948343">
      <w:bodyDiv w:val="1"/>
      <w:marLeft w:val="0"/>
      <w:marRight w:val="0"/>
      <w:marTop w:val="0"/>
      <w:marBottom w:val="0"/>
      <w:divBdr>
        <w:top w:val="none" w:sz="0" w:space="0" w:color="auto"/>
        <w:left w:val="none" w:sz="0" w:space="0" w:color="auto"/>
        <w:bottom w:val="none" w:sz="0" w:space="0" w:color="auto"/>
        <w:right w:val="none" w:sz="0" w:space="0" w:color="auto"/>
      </w:divBdr>
    </w:div>
    <w:div w:id="1270774045">
      <w:bodyDiv w:val="1"/>
      <w:marLeft w:val="0"/>
      <w:marRight w:val="0"/>
      <w:marTop w:val="0"/>
      <w:marBottom w:val="0"/>
      <w:divBdr>
        <w:top w:val="none" w:sz="0" w:space="0" w:color="auto"/>
        <w:left w:val="none" w:sz="0" w:space="0" w:color="auto"/>
        <w:bottom w:val="none" w:sz="0" w:space="0" w:color="auto"/>
        <w:right w:val="none" w:sz="0" w:space="0" w:color="auto"/>
      </w:divBdr>
    </w:div>
    <w:div w:id="1293438437">
      <w:bodyDiv w:val="1"/>
      <w:marLeft w:val="0"/>
      <w:marRight w:val="0"/>
      <w:marTop w:val="0"/>
      <w:marBottom w:val="0"/>
      <w:divBdr>
        <w:top w:val="none" w:sz="0" w:space="0" w:color="auto"/>
        <w:left w:val="none" w:sz="0" w:space="0" w:color="auto"/>
        <w:bottom w:val="none" w:sz="0" w:space="0" w:color="auto"/>
        <w:right w:val="none" w:sz="0" w:space="0" w:color="auto"/>
      </w:divBdr>
    </w:div>
    <w:div w:id="1330717744">
      <w:bodyDiv w:val="1"/>
      <w:marLeft w:val="0"/>
      <w:marRight w:val="0"/>
      <w:marTop w:val="0"/>
      <w:marBottom w:val="0"/>
      <w:divBdr>
        <w:top w:val="none" w:sz="0" w:space="0" w:color="auto"/>
        <w:left w:val="none" w:sz="0" w:space="0" w:color="auto"/>
        <w:bottom w:val="none" w:sz="0" w:space="0" w:color="auto"/>
        <w:right w:val="none" w:sz="0" w:space="0" w:color="auto"/>
      </w:divBdr>
    </w:div>
    <w:div w:id="1346591487">
      <w:bodyDiv w:val="1"/>
      <w:marLeft w:val="0"/>
      <w:marRight w:val="0"/>
      <w:marTop w:val="0"/>
      <w:marBottom w:val="0"/>
      <w:divBdr>
        <w:top w:val="none" w:sz="0" w:space="0" w:color="auto"/>
        <w:left w:val="none" w:sz="0" w:space="0" w:color="auto"/>
        <w:bottom w:val="none" w:sz="0" w:space="0" w:color="auto"/>
        <w:right w:val="none" w:sz="0" w:space="0" w:color="auto"/>
      </w:divBdr>
    </w:div>
    <w:div w:id="1370377971">
      <w:bodyDiv w:val="1"/>
      <w:marLeft w:val="0"/>
      <w:marRight w:val="0"/>
      <w:marTop w:val="0"/>
      <w:marBottom w:val="0"/>
      <w:divBdr>
        <w:top w:val="none" w:sz="0" w:space="0" w:color="auto"/>
        <w:left w:val="none" w:sz="0" w:space="0" w:color="auto"/>
        <w:bottom w:val="none" w:sz="0" w:space="0" w:color="auto"/>
        <w:right w:val="none" w:sz="0" w:space="0" w:color="auto"/>
      </w:divBdr>
    </w:div>
    <w:div w:id="1381324334">
      <w:bodyDiv w:val="1"/>
      <w:marLeft w:val="0"/>
      <w:marRight w:val="0"/>
      <w:marTop w:val="0"/>
      <w:marBottom w:val="0"/>
      <w:divBdr>
        <w:top w:val="none" w:sz="0" w:space="0" w:color="auto"/>
        <w:left w:val="none" w:sz="0" w:space="0" w:color="auto"/>
        <w:bottom w:val="none" w:sz="0" w:space="0" w:color="auto"/>
        <w:right w:val="none" w:sz="0" w:space="0" w:color="auto"/>
      </w:divBdr>
    </w:div>
    <w:div w:id="1382053157">
      <w:bodyDiv w:val="1"/>
      <w:marLeft w:val="0"/>
      <w:marRight w:val="0"/>
      <w:marTop w:val="0"/>
      <w:marBottom w:val="0"/>
      <w:divBdr>
        <w:top w:val="none" w:sz="0" w:space="0" w:color="auto"/>
        <w:left w:val="none" w:sz="0" w:space="0" w:color="auto"/>
        <w:bottom w:val="none" w:sz="0" w:space="0" w:color="auto"/>
        <w:right w:val="none" w:sz="0" w:space="0" w:color="auto"/>
      </w:divBdr>
    </w:div>
    <w:div w:id="1382316591">
      <w:bodyDiv w:val="1"/>
      <w:marLeft w:val="0"/>
      <w:marRight w:val="0"/>
      <w:marTop w:val="0"/>
      <w:marBottom w:val="0"/>
      <w:divBdr>
        <w:top w:val="none" w:sz="0" w:space="0" w:color="auto"/>
        <w:left w:val="none" w:sz="0" w:space="0" w:color="auto"/>
        <w:bottom w:val="none" w:sz="0" w:space="0" w:color="auto"/>
        <w:right w:val="none" w:sz="0" w:space="0" w:color="auto"/>
      </w:divBdr>
      <w:divsChild>
        <w:div w:id="200674291">
          <w:marLeft w:val="0"/>
          <w:marRight w:val="0"/>
          <w:marTop w:val="0"/>
          <w:marBottom w:val="0"/>
          <w:divBdr>
            <w:top w:val="none" w:sz="0" w:space="0" w:color="auto"/>
            <w:left w:val="none" w:sz="0" w:space="0" w:color="auto"/>
            <w:bottom w:val="none" w:sz="0" w:space="0" w:color="auto"/>
            <w:right w:val="none" w:sz="0" w:space="0" w:color="auto"/>
          </w:divBdr>
          <w:divsChild>
            <w:div w:id="12373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6842">
      <w:bodyDiv w:val="1"/>
      <w:marLeft w:val="0"/>
      <w:marRight w:val="0"/>
      <w:marTop w:val="0"/>
      <w:marBottom w:val="0"/>
      <w:divBdr>
        <w:top w:val="none" w:sz="0" w:space="0" w:color="auto"/>
        <w:left w:val="none" w:sz="0" w:space="0" w:color="auto"/>
        <w:bottom w:val="none" w:sz="0" w:space="0" w:color="auto"/>
        <w:right w:val="none" w:sz="0" w:space="0" w:color="auto"/>
      </w:divBdr>
    </w:div>
    <w:div w:id="1410496056">
      <w:bodyDiv w:val="1"/>
      <w:marLeft w:val="0"/>
      <w:marRight w:val="0"/>
      <w:marTop w:val="0"/>
      <w:marBottom w:val="0"/>
      <w:divBdr>
        <w:top w:val="none" w:sz="0" w:space="0" w:color="auto"/>
        <w:left w:val="none" w:sz="0" w:space="0" w:color="auto"/>
        <w:bottom w:val="none" w:sz="0" w:space="0" w:color="auto"/>
        <w:right w:val="none" w:sz="0" w:space="0" w:color="auto"/>
      </w:divBdr>
      <w:divsChild>
        <w:div w:id="1781365929">
          <w:marLeft w:val="0"/>
          <w:marRight w:val="0"/>
          <w:marTop w:val="0"/>
          <w:marBottom w:val="0"/>
          <w:divBdr>
            <w:top w:val="none" w:sz="0" w:space="0" w:color="auto"/>
            <w:left w:val="none" w:sz="0" w:space="0" w:color="auto"/>
            <w:bottom w:val="none" w:sz="0" w:space="0" w:color="auto"/>
            <w:right w:val="none" w:sz="0" w:space="0" w:color="auto"/>
          </w:divBdr>
        </w:div>
      </w:divsChild>
    </w:div>
    <w:div w:id="1414013638">
      <w:bodyDiv w:val="1"/>
      <w:marLeft w:val="0"/>
      <w:marRight w:val="0"/>
      <w:marTop w:val="0"/>
      <w:marBottom w:val="0"/>
      <w:divBdr>
        <w:top w:val="none" w:sz="0" w:space="0" w:color="auto"/>
        <w:left w:val="none" w:sz="0" w:space="0" w:color="auto"/>
        <w:bottom w:val="none" w:sz="0" w:space="0" w:color="auto"/>
        <w:right w:val="none" w:sz="0" w:space="0" w:color="auto"/>
      </w:divBdr>
    </w:div>
    <w:div w:id="1422331322">
      <w:bodyDiv w:val="1"/>
      <w:marLeft w:val="0"/>
      <w:marRight w:val="0"/>
      <w:marTop w:val="0"/>
      <w:marBottom w:val="0"/>
      <w:divBdr>
        <w:top w:val="none" w:sz="0" w:space="0" w:color="auto"/>
        <w:left w:val="none" w:sz="0" w:space="0" w:color="auto"/>
        <w:bottom w:val="none" w:sz="0" w:space="0" w:color="auto"/>
        <w:right w:val="none" w:sz="0" w:space="0" w:color="auto"/>
      </w:divBdr>
    </w:div>
    <w:div w:id="1451513976">
      <w:bodyDiv w:val="1"/>
      <w:marLeft w:val="0"/>
      <w:marRight w:val="0"/>
      <w:marTop w:val="0"/>
      <w:marBottom w:val="0"/>
      <w:divBdr>
        <w:top w:val="none" w:sz="0" w:space="0" w:color="auto"/>
        <w:left w:val="none" w:sz="0" w:space="0" w:color="auto"/>
        <w:bottom w:val="none" w:sz="0" w:space="0" w:color="auto"/>
        <w:right w:val="none" w:sz="0" w:space="0" w:color="auto"/>
      </w:divBdr>
      <w:divsChild>
        <w:div w:id="863058216">
          <w:marLeft w:val="0"/>
          <w:marRight w:val="0"/>
          <w:marTop w:val="0"/>
          <w:marBottom w:val="0"/>
          <w:divBdr>
            <w:top w:val="none" w:sz="0" w:space="0" w:color="auto"/>
            <w:left w:val="none" w:sz="0" w:space="0" w:color="auto"/>
            <w:bottom w:val="none" w:sz="0" w:space="0" w:color="auto"/>
            <w:right w:val="none" w:sz="0" w:space="0" w:color="auto"/>
          </w:divBdr>
        </w:div>
      </w:divsChild>
    </w:div>
    <w:div w:id="1479032262">
      <w:bodyDiv w:val="1"/>
      <w:marLeft w:val="0"/>
      <w:marRight w:val="0"/>
      <w:marTop w:val="0"/>
      <w:marBottom w:val="0"/>
      <w:divBdr>
        <w:top w:val="none" w:sz="0" w:space="0" w:color="auto"/>
        <w:left w:val="none" w:sz="0" w:space="0" w:color="auto"/>
        <w:bottom w:val="none" w:sz="0" w:space="0" w:color="auto"/>
        <w:right w:val="none" w:sz="0" w:space="0" w:color="auto"/>
      </w:divBdr>
    </w:div>
    <w:div w:id="1487477063">
      <w:bodyDiv w:val="1"/>
      <w:marLeft w:val="0"/>
      <w:marRight w:val="0"/>
      <w:marTop w:val="0"/>
      <w:marBottom w:val="0"/>
      <w:divBdr>
        <w:top w:val="none" w:sz="0" w:space="0" w:color="auto"/>
        <w:left w:val="none" w:sz="0" w:space="0" w:color="auto"/>
        <w:bottom w:val="none" w:sz="0" w:space="0" w:color="auto"/>
        <w:right w:val="none" w:sz="0" w:space="0" w:color="auto"/>
      </w:divBdr>
    </w:div>
    <w:div w:id="1529366593">
      <w:bodyDiv w:val="1"/>
      <w:marLeft w:val="0"/>
      <w:marRight w:val="0"/>
      <w:marTop w:val="0"/>
      <w:marBottom w:val="0"/>
      <w:divBdr>
        <w:top w:val="none" w:sz="0" w:space="0" w:color="auto"/>
        <w:left w:val="none" w:sz="0" w:space="0" w:color="auto"/>
        <w:bottom w:val="none" w:sz="0" w:space="0" w:color="auto"/>
        <w:right w:val="none" w:sz="0" w:space="0" w:color="auto"/>
      </w:divBdr>
    </w:div>
    <w:div w:id="1588004883">
      <w:bodyDiv w:val="1"/>
      <w:marLeft w:val="0"/>
      <w:marRight w:val="0"/>
      <w:marTop w:val="0"/>
      <w:marBottom w:val="0"/>
      <w:divBdr>
        <w:top w:val="none" w:sz="0" w:space="0" w:color="auto"/>
        <w:left w:val="none" w:sz="0" w:space="0" w:color="auto"/>
        <w:bottom w:val="none" w:sz="0" w:space="0" w:color="auto"/>
        <w:right w:val="none" w:sz="0" w:space="0" w:color="auto"/>
      </w:divBdr>
    </w:div>
    <w:div w:id="1609855392">
      <w:bodyDiv w:val="1"/>
      <w:marLeft w:val="0"/>
      <w:marRight w:val="0"/>
      <w:marTop w:val="0"/>
      <w:marBottom w:val="0"/>
      <w:divBdr>
        <w:top w:val="none" w:sz="0" w:space="0" w:color="auto"/>
        <w:left w:val="none" w:sz="0" w:space="0" w:color="auto"/>
        <w:bottom w:val="none" w:sz="0" w:space="0" w:color="auto"/>
        <w:right w:val="none" w:sz="0" w:space="0" w:color="auto"/>
      </w:divBdr>
      <w:divsChild>
        <w:div w:id="170880044">
          <w:marLeft w:val="0"/>
          <w:marRight w:val="0"/>
          <w:marTop w:val="0"/>
          <w:marBottom w:val="0"/>
          <w:divBdr>
            <w:top w:val="none" w:sz="0" w:space="0" w:color="auto"/>
            <w:left w:val="none" w:sz="0" w:space="0" w:color="auto"/>
            <w:bottom w:val="none" w:sz="0" w:space="0" w:color="auto"/>
            <w:right w:val="none" w:sz="0" w:space="0" w:color="auto"/>
          </w:divBdr>
          <w:divsChild>
            <w:div w:id="12347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63598">
      <w:bodyDiv w:val="1"/>
      <w:marLeft w:val="0"/>
      <w:marRight w:val="0"/>
      <w:marTop w:val="0"/>
      <w:marBottom w:val="0"/>
      <w:divBdr>
        <w:top w:val="none" w:sz="0" w:space="0" w:color="auto"/>
        <w:left w:val="none" w:sz="0" w:space="0" w:color="auto"/>
        <w:bottom w:val="none" w:sz="0" w:space="0" w:color="auto"/>
        <w:right w:val="none" w:sz="0" w:space="0" w:color="auto"/>
      </w:divBdr>
    </w:div>
    <w:div w:id="1637567776">
      <w:bodyDiv w:val="1"/>
      <w:marLeft w:val="0"/>
      <w:marRight w:val="0"/>
      <w:marTop w:val="0"/>
      <w:marBottom w:val="0"/>
      <w:divBdr>
        <w:top w:val="none" w:sz="0" w:space="0" w:color="auto"/>
        <w:left w:val="none" w:sz="0" w:space="0" w:color="auto"/>
        <w:bottom w:val="none" w:sz="0" w:space="0" w:color="auto"/>
        <w:right w:val="none" w:sz="0" w:space="0" w:color="auto"/>
      </w:divBdr>
      <w:divsChild>
        <w:div w:id="1757510280">
          <w:marLeft w:val="0"/>
          <w:marRight w:val="0"/>
          <w:marTop w:val="0"/>
          <w:marBottom w:val="0"/>
          <w:divBdr>
            <w:top w:val="none" w:sz="0" w:space="0" w:color="auto"/>
            <w:left w:val="none" w:sz="0" w:space="0" w:color="auto"/>
            <w:bottom w:val="none" w:sz="0" w:space="0" w:color="auto"/>
            <w:right w:val="none" w:sz="0" w:space="0" w:color="auto"/>
          </w:divBdr>
        </w:div>
      </w:divsChild>
    </w:div>
    <w:div w:id="1642344634">
      <w:bodyDiv w:val="1"/>
      <w:marLeft w:val="0"/>
      <w:marRight w:val="0"/>
      <w:marTop w:val="0"/>
      <w:marBottom w:val="0"/>
      <w:divBdr>
        <w:top w:val="none" w:sz="0" w:space="0" w:color="auto"/>
        <w:left w:val="none" w:sz="0" w:space="0" w:color="auto"/>
        <w:bottom w:val="none" w:sz="0" w:space="0" w:color="auto"/>
        <w:right w:val="none" w:sz="0" w:space="0" w:color="auto"/>
      </w:divBdr>
      <w:divsChild>
        <w:div w:id="1235166621">
          <w:marLeft w:val="0"/>
          <w:marRight w:val="0"/>
          <w:marTop w:val="0"/>
          <w:marBottom w:val="0"/>
          <w:divBdr>
            <w:top w:val="none" w:sz="0" w:space="0" w:color="auto"/>
            <w:left w:val="none" w:sz="0" w:space="0" w:color="auto"/>
            <w:bottom w:val="none" w:sz="0" w:space="0" w:color="auto"/>
            <w:right w:val="none" w:sz="0" w:space="0" w:color="auto"/>
          </w:divBdr>
        </w:div>
      </w:divsChild>
    </w:div>
    <w:div w:id="1651708296">
      <w:bodyDiv w:val="1"/>
      <w:marLeft w:val="0"/>
      <w:marRight w:val="0"/>
      <w:marTop w:val="0"/>
      <w:marBottom w:val="0"/>
      <w:divBdr>
        <w:top w:val="none" w:sz="0" w:space="0" w:color="auto"/>
        <w:left w:val="none" w:sz="0" w:space="0" w:color="auto"/>
        <w:bottom w:val="none" w:sz="0" w:space="0" w:color="auto"/>
        <w:right w:val="none" w:sz="0" w:space="0" w:color="auto"/>
      </w:divBdr>
    </w:div>
    <w:div w:id="1670013092">
      <w:bodyDiv w:val="1"/>
      <w:marLeft w:val="0"/>
      <w:marRight w:val="0"/>
      <w:marTop w:val="0"/>
      <w:marBottom w:val="0"/>
      <w:divBdr>
        <w:top w:val="none" w:sz="0" w:space="0" w:color="auto"/>
        <w:left w:val="none" w:sz="0" w:space="0" w:color="auto"/>
        <w:bottom w:val="none" w:sz="0" w:space="0" w:color="auto"/>
        <w:right w:val="none" w:sz="0" w:space="0" w:color="auto"/>
      </w:divBdr>
    </w:div>
    <w:div w:id="1673944092">
      <w:bodyDiv w:val="1"/>
      <w:marLeft w:val="0"/>
      <w:marRight w:val="0"/>
      <w:marTop w:val="0"/>
      <w:marBottom w:val="0"/>
      <w:divBdr>
        <w:top w:val="none" w:sz="0" w:space="0" w:color="auto"/>
        <w:left w:val="none" w:sz="0" w:space="0" w:color="auto"/>
        <w:bottom w:val="none" w:sz="0" w:space="0" w:color="auto"/>
        <w:right w:val="none" w:sz="0" w:space="0" w:color="auto"/>
      </w:divBdr>
    </w:div>
    <w:div w:id="1679502716">
      <w:bodyDiv w:val="1"/>
      <w:marLeft w:val="0"/>
      <w:marRight w:val="0"/>
      <w:marTop w:val="0"/>
      <w:marBottom w:val="0"/>
      <w:divBdr>
        <w:top w:val="none" w:sz="0" w:space="0" w:color="auto"/>
        <w:left w:val="none" w:sz="0" w:space="0" w:color="auto"/>
        <w:bottom w:val="none" w:sz="0" w:space="0" w:color="auto"/>
        <w:right w:val="none" w:sz="0" w:space="0" w:color="auto"/>
      </w:divBdr>
    </w:div>
    <w:div w:id="1696809801">
      <w:bodyDiv w:val="1"/>
      <w:marLeft w:val="0"/>
      <w:marRight w:val="0"/>
      <w:marTop w:val="0"/>
      <w:marBottom w:val="0"/>
      <w:divBdr>
        <w:top w:val="none" w:sz="0" w:space="0" w:color="auto"/>
        <w:left w:val="none" w:sz="0" w:space="0" w:color="auto"/>
        <w:bottom w:val="none" w:sz="0" w:space="0" w:color="auto"/>
        <w:right w:val="none" w:sz="0" w:space="0" w:color="auto"/>
      </w:divBdr>
      <w:divsChild>
        <w:div w:id="1895461209">
          <w:marLeft w:val="0"/>
          <w:marRight w:val="0"/>
          <w:marTop w:val="0"/>
          <w:marBottom w:val="0"/>
          <w:divBdr>
            <w:top w:val="none" w:sz="0" w:space="0" w:color="auto"/>
            <w:left w:val="none" w:sz="0" w:space="0" w:color="auto"/>
            <w:bottom w:val="none" w:sz="0" w:space="0" w:color="auto"/>
            <w:right w:val="none" w:sz="0" w:space="0" w:color="auto"/>
          </w:divBdr>
        </w:div>
      </w:divsChild>
    </w:div>
    <w:div w:id="1728607696">
      <w:bodyDiv w:val="1"/>
      <w:marLeft w:val="0"/>
      <w:marRight w:val="0"/>
      <w:marTop w:val="0"/>
      <w:marBottom w:val="0"/>
      <w:divBdr>
        <w:top w:val="none" w:sz="0" w:space="0" w:color="auto"/>
        <w:left w:val="none" w:sz="0" w:space="0" w:color="auto"/>
        <w:bottom w:val="none" w:sz="0" w:space="0" w:color="auto"/>
        <w:right w:val="none" w:sz="0" w:space="0" w:color="auto"/>
      </w:divBdr>
    </w:div>
    <w:div w:id="1754275202">
      <w:bodyDiv w:val="1"/>
      <w:marLeft w:val="0"/>
      <w:marRight w:val="0"/>
      <w:marTop w:val="0"/>
      <w:marBottom w:val="0"/>
      <w:divBdr>
        <w:top w:val="none" w:sz="0" w:space="0" w:color="auto"/>
        <w:left w:val="none" w:sz="0" w:space="0" w:color="auto"/>
        <w:bottom w:val="none" w:sz="0" w:space="0" w:color="auto"/>
        <w:right w:val="none" w:sz="0" w:space="0" w:color="auto"/>
      </w:divBdr>
    </w:div>
    <w:div w:id="1807116084">
      <w:bodyDiv w:val="1"/>
      <w:marLeft w:val="0"/>
      <w:marRight w:val="0"/>
      <w:marTop w:val="0"/>
      <w:marBottom w:val="0"/>
      <w:divBdr>
        <w:top w:val="none" w:sz="0" w:space="0" w:color="auto"/>
        <w:left w:val="none" w:sz="0" w:space="0" w:color="auto"/>
        <w:bottom w:val="none" w:sz="0" w:space="0" w:color="auto"/>
        <w:right w:val="none" w:sz="0" w:space="0" w:color="auto"/>
      </w:divBdr>
    </w:div>
    <w:div w:id="1810635181">
      <w:bodyDiv w:val="1"/>
      <w:marLeft w:val="0"/>
      <w:marRight w:val="0"/>
      <w:marTop w:val="0"/>
      <w:marBottom w:val="0"/>
      <w:divBdr>
        <w:top w:val="none" w:sz="0" w:space="0" w:color="auto"/>
        <w:left w:val="none" w:sz="0" w:space="0" w:color="auto"/>
        <w:bottom w:val="none" w:sz="0" w:space="0" w:color="auto"/>
        <w:right w:val="none" w:sz="0" w:space="0" w:color="auto"/>
      </w:divBdr>
    </w:div>
    <w:div w:id="1820071773">
      <w:bodyDiv w:val="1"/>
      <w:marLeft w:val="0"/>
      <w:marRight w:val="0"/>
      <w:marTop w:val="0"/>
      <w:marBottom w:val="0"/>
      <w:divBdr>
        <w:top w:val="none" w:sz="0" w:space="0" w:color="auto"/>
        <w:left w:val="none" w:sz="0" w:space="0" w:color="auto"/>
        <w:bottom w:val="none" w:sz="0" w:space="0" w:color="auto"/>
        <w:right w:val="none" w:sz="0" w:space="0" w:color="auto"/>
      </w:divBdr>
    </w:div>
    <w:div w:id="1858882557">
      <w:bodyDiv w:val="1"/>
      <w:marLeft w:val="0"/>
      <w:marRight w:val="0"/>
      <w:marTop w:val="0"/>
      <w:marBottom w:val="0"/>
      <w:divBdr>
        <w:top w:val="none" w:sz="0" w:space="0" w:color="auto"/>
        <w:left w:val="none" w:sz="0" w:space="0" w:color="auto"/>
        <w:bottom w:val="none" w:sz="0" w:space="0" w:color="auto"/>
        <w:right w:val="none" w:sz="0" w:space="0" w:color="auto"/>
      </w:divBdr>
      <w:divsChild>
        <w:div w:id="1392734782">
          <w:marLeft w:val="0"/>
          <w:marRight w:val="0"/>
          <w:marTop w:val="0"/>
          <w:marBottom w:val="0"/>
          <w:divBdr>
            <w:top w:val="none" w:sz="0" w:space="0" w:color="auto"/>
            <w:left w:val="none" w:sz="0" w:space="0" w:color="auto"/>
            <w:bottom w:val="none" w:sz="0" w:space="0" w:color="auto"/>
            <w:right w:val="none" w:sz="0" w:space="0" w:color="auto"/>
          </w:divBdr>
        </w:div>
      </w:divsChild>
    </w:div>
    <w:div w:id="1885405496">
      <w:bodyDiv w:val="1"/>
      <w:marLeft w:val="0"/>
      <w:marRight w:val="0"/>
      <w:marTop w:val="0"/>
      <w:marBottom w:val="0"/>
      <w:divBdr>
        <w:top w:val="none" w:sz="0" w:space="0" w:color="auto"/>
        <w:left w:val="none" w:sz="0" w:space="0" w:color="auto"/>
        <w:bottom w:val="none" w:sz="0" w:space="0" w:color="auto"/>
        <w:right w:val="none" w:sz="0" w:space="0" w:color="auto"/>
      </w:divBdr>
    </w:div>
    <w:div w:id="1894195868">
      <w:bodyDiv w:val="1"/>
      <w:marLeft w:val="0"/>
      <w:marRight w:val="0"/>
      <w:marTop w:val="0"/>
      <w:marBottom w:val="0"/>
      <w:divBdr>
        <w:top w:val="none" w:sz="0" w:space="0" w:color="auto"/>
        <w:left w:val="none" w:sz="0" w:space="0" w:color="auto"/>
        <w:bottom w:val="none" w:sz="0" w:space="0" w:color="auto"/>
        <w:right w:val="none" w:sz="0" w:space="0" w:color="auto"/>
      </w:divBdr>
    </w:div>
    <w:div w:id="1930698172">
      <w:bodyDiv w:val="1"/>
      <w:marLeft w:val="0"/>
      <w:marRight w:val="0"/>
      <w:marTop w:val="0"/>
      <w:marBottom w:val="0"/>
      <w:divBdr>
        <w:top w:val="none" w:sz="0" w:space="0" w:color="auto"/>
        <w:left w:val="none" w:sz="0" w:space="0" w:color="auto"/>
        <w:bottom w:val="none" w:sz="0" w:space="0" w:color="auto"/>
        <w:right w:val="none" w:sz="0" w:space="0" w:color="auto"/>
      </w:divBdr>
    </w:div>
    <w:div w:id="1936359325">
      <w:bodyDiv w:val="1"/>
      <w:marLeft w:val="0"/>
      <w:marRight w:val="0"/>
      <w:marTop w:val="0"/>
      <w:marBottom w:val="0"/>
      <w:divBdr>
        <w:top w:val="none" w:sz="0" w:space="0" w:color="auto"/>
        <w:left w:val="none" w:sz="0" w:space="0" w:color="auto"/>
        <w:bottom w:val="none" w:sz="0" w:space="0" w:color="auto"/>
        <w:right w:val="none" w:sz="0" w:space="0" w:color="auto"/>
      </w:divBdr>
    </w:div>
    <w:div w:id="1942837589">
      <w:bodyDiv w:val="1"/>
      <w:marLeft w:val="0"/>
      <w:marRight w:val="0"/>
      <w:marTop w:val="0"/>
      <w:marBottom w:val="0"/>
      <w:divBdr>
        <w:top w:val="none" w:sz="0" w:space="0" w:color="auto"/>
        <w:left w:val="none" w:sz="0" w:space="0" w:color="auto"/>
        <w:bottom w:val="none" w:sz="0" w:space="0" w:color="auto"/>
        <w:right w:val="none" w:sz="0" w:space="0" w:color="auto"/>
      </w:divBdr>
      <w:divsChild>
        <w:div w:id="1011446063">
          <w:marLeft w:val="0"/>
          <w:marRight w:val="0"/>
          <w:marTop w:val="0"/>
          <w:marBottom w:val="0"/>
          <w:divBdr>
            <w:top w:val="none" w:sz="0" w:space="0" w:color="auto"/>
            <w:left w:val="none" w:sz="0" w:space="0" w:color="auto"/>
            <w:bottom w:val="none" w:sz="0" w:space="0" w:color="auto"/>
            <w:right w:val="none" w:sz="0" w:space="0" w:color="auto"/>
          </w:divBdr>
        </w:div>
      </w:divsChild>
    </w:div>
    <w:div w:id="1945795581">
      <w:bodyDiv w:val="1"/>
      <w:marLeft w:val="0"/>
      <w:marRight w:val="0"/>
      <w:marTop w:val="0"/>
      <w:marBottom w:val="0"/>
      <w:divBdr>
        <w:top w:val="none" w:sz="0" w:space="0" w:color="auto"/>
        <w:left w:val="none" w:sz="0" w:space="0" w:color="auto"/>
        <w:bottom w:val="none" w:sz="0" w:space="0" w:color="auto"/>
        <w:right w:val="none" w:sz="0" w:space="0" w:color="auto"/>
      </w:divBdr>
    </w:div>
    <w:div w:id="1991907882">
      <w:bodyDiv w:val="1"/>
      <w:marLeft w:val="0"/>
      <w:marRight w:val="0"/>
      <w:marTop w:val="0"/>
      <w:marBottom w:val="0"/>
      <w:divBdr>
        <w:top w:val="none" w:sz="0" w:space="0" w:color="auto"/>
        <w:left w:val="none" w:sz="0" w:space="0" w:color="auto"/>
        <w:bottom w:val="none" w:sz="0" w:space="0" w:color="auto"/>
        <w:right w:val="none" w:sz="0" w:space="0" w:color="auto"/>
      </w:divBdr>
    </w:div>
    <w:div w:id="2000385379">
      <w:bodyDiv w:val="1"/>
      <w:marLeft w:val="0"/>
      <w:marRight w:val="0"/>
      <w:marTop w:val="0"/>
      <w:marBottom w:val="0"/>
      <w:divBdr>
        <w:top w:val="none" w:sz="0" w:space="0" w:color="auto"/>
        <w:left w:val="none" w:sz="0" w:space="0" w:color="auto"/>
        <w:bottom w:val="none" w:sz="0" w:space="0" w:color="auto"/>
        <w:right w:val="none" w:sz="0" w:space="0" w:color="auto"/>
      </w:divBdr>
    </w:div>
    <w:div w:id="2013605042">
      <w:bodyDiv w:val="1"/>
      <w:marLeft w:val="0"/>
      <w:marRight w:val="0"/>
      <w:marTop w:val="0"/>
      <w:marBottom w:val="0"/>
      <w:divBdr>
        <w:top w:val="none" w:sz="0" w:space="0" w:color="auto"/>
        <w:left w:val="none" w:sz="0" w:space="0" w:color="auto"/>
        <w:bottom w:val="none" w:sz="0" w:space="0" w:color="auto"/>
        <w:right w:val="none" w:sz="0" w:space="0" w:color="auto"/>
      </w:divBdr>
    </w:div>
    <w:div w:id="2035225352">
      <w:bodyDiv w:val="1"/>
      <w:marLeft w:val="0"/>
      <w:marRight w:val="0"/>
      <w:marTop w:val="0"/>
      <w:marBottom w:val="0"/>
      <w:divBdr>
        <w:top w:val="none" w:sz="0" w:space="0" w:color="auto"/>
        <w:left w:val="none" w:sz="0" w:space="0" w:color="auto"/>
        <w:bottom w:val="none" w:sz="0" w:space="0" w:color="auto"/>
        <w:right w:val="none" w:sz="0" w:space="0" w:color="auto"/>
      </w:divBdr>
    </w:div>
    <w:div w:id="2077819678">
      <w:bodyDiv w:val="1"/>
      <w:marLeft w:val="0"/>
      <w:marRight w:val="0"/>
      <w:marTop w:val="0"/>
      <w:marBottom w:val="0"/>
      <w:divBdr>
        <w:top w:val="none" w:sz="0" w:space="0" w:color="auto"/>
        <w:left w:val="none" w:sz="0" w:space="0" w:color="auto"/>
        <w:bottom w:val="none" w:sz="0" w:space="0" w:color="auto"/>
        <w:right w:val="none" w:sz="0" w:space="0" w:color="auto"/>
      </w:divBdr>
    </w:div>
    <w:div w:id="2113161531">
      <w:bodyDiv w:val="1"/>
      <w:marLeft w:val="0"/>
      <w:marRight w:val="0"/>
      <w:marTop w:val="0"/>
      <w:marBottom w:val="0"/>
      <w:divBdr>
        <w:top w:val="none" w:sz="0" w:space="0" w:color="auto"/>
        <w:left w:val="none" w:sz="0" w:space="0" w:color="auto"/>
        <w:bottom w:val="none" w:sz="0" w:space="0" w:color="auto"/>
        <w:right w:val="none" w:sz="0" w:space="0" w:color="auto"/>
      </w:divBdr>
    </w:div>
    <w:div w:id="2118522603">
      <w:bodyDiv w:val="1"/>
      <w:marLeft w:val="0"/>
      <w:marRight w:val="0"/>
      <w:marTop w:val="0"/>
      <w:marBottom w:val="0"/>
      <w:divBdr>
        <w:top w:val="none" w:sz="0" w:space="0" w:color="auto"/>
        <w:left w:val="none" w:sz="0" w:space="0" w:color="auto"/>
        <w:bottom w:val="none" w:sz="0" w:space="0" w:color="auto"/>
        <w:right w:val="none" w:sz="0" w:space="0" w:color="auto"/>
      </w:divBdr>
    </w:div>
    <w:div w:id="2143225392">
      <w:bodyDiv w:val="1"/>
      <w:marLeft w:val="0"/>
      <w:marRight w:val="0"/>
      <w:marTop w:val="0"/>
      <w:marBottom w:val="0"/>
      <w:divBdr>
        <w:top w:val="none" w:sz="0" w:space="0" w:color="auto"/>
        <w:left w:val="none" w:sz="0" w:space="0" w:color="auto"/>
        <w:bottom w:val="none" w:sz="0" w:space="0" w:color="auto"/>
        <w:right w:val="none" w:sz="0" w:space="0" w:color="auto"/>
      </w:divBdr>
    </w:div>
    <w:div w:id="214453901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ras.ru/wp-content/uploads/2016/01/1201620172018.r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0AED7F7553C466FCC7F53748685AF3468B35052018ED68DDA28776E240F7399C91C84DDD2B7P6uBC" TargetMode="External"/><Relationship Id="rId5" Type="http://schemas.openxmlformats.org/officeDocument/2006/relationships/hyperlink" Target="consultantplus://offline/ref=000781DD78400314837BBFC3E637B9E5C1869A2EB7A89A2ABEF702A466E46D70AAA37F016B149C5B345504W9JF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2758</Words>
  <Characters>15723</Characters>
  <Application>Microsoft Office Word</Application>
  <DocSecurity>0</DocSecurity>
  <Lines>131</Lines>
  <Paragraphs>36</Paragraphs>
  <ScaleCrop>false</ScaleCrop>
  <Company>SPecialiST RePack</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105</cp:revision>
  <dcterms:created xsi:type="dcterms:W3CDTF">2021-09-02T01:10:00Z</dcterms:created>
  <dcterms:modified xsi:type="dcterms:W3CDTF">2021-09-02T05:18:00Z</dcterms:modified>
</cp:coreProperties>
</file>